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FDE56" w14:textId="3E0D0308" w:rsidR="00F07109" w:rsidRPr="00F07109" w:rsidRDefault="00F07109" w:rsidP="007478CA">
      <w:pPr>
        <w:pStyle w:val="1"/>
        <w:rPr>
          <w:b w:val="0"/>
          <w:bCs/>
          <w:sz w:val="36"/>
          <w:szCs w:val="36"/>
        </w:rPr>
      </w:pPr>
      <w:bookmarkStart w:id="0" w:name="_nze20zuwq4oe" w:colFirst="0" w:colLast="0"/>
      <w:bookmarkEnd w:id="0"/>
      <w:r w:rsidRPr="00F07109">
        <w:rPr>
          <w:b w:val="0"/>
          <w:bCs/>
          <w:sz w:val="36"/>
          <w:szCs w:val="36"/>
        </w:rPr>
        <w:t xml:space="preserve">Методический отчет по результатам проведения </w:t>
      </w:r>
      <w:r w:rsidR="00C64BB2">
        <w:rPr>
          <w:b w:val="0"/>
          <w:bCs/>
          <w:sz w:val="36"/>
          <w:szCs w:val="36"/>
        </w:rPr>
        <w:t>пятой</w:t>
      </w:r>
      <w:r w:rsidRPr="00F07109">
        <w:rPr>
          <w:b w:val="0"/>
          <w:bCs/>
          <w:sz w:val="36"/>
          <w:szCs w:val="36"/>
        </w:rPr>
        <w:t xml:space="preserve"> волны опроса населения в рамках проекта «Экономическое поведение домашних хозяйств»</w:t>
      </w:r>
    </w:p>
    <w:p w14:paraId="662D0AC1" w14:textId="77777777" w:rsidR="00F07109" w:rsidRPr="007A6B6F" w:rsidRDefault="00F07109" w:rsidP="007478CA">
      <w:pPr>
        <w:pStyle w:val="3"/>
        <w:numPr>
          <w:ilvl w:val="0"/>
          <w:numId w:val="16"/>
        </w:numPr>
        <w:rPr>
          <w:b w:val="0"/>
          <w:sz w:val="28"/>
          <w:szCs w:val="28"/>
        </w:rPr>
      </w:pPr>
      <w:r w:rsidRPr="007A6B6F">
        <w:rPr>
          <w:sz w:val="28"/>
          <w:szCs w:val="28"/>
        </w:rPr>
        <w:t>Объем и параметры запланированной выборки</w:t>
      </w:r>
      <w:r>
        <w:rPr>
          <w:sz w:val="28"/>
          <w:szCs w:val="28"/>
        </w:rPr>
        <w:t>, ограничения</w:t>
      </w:r>
    </w:p>
    <w:p w14:paraId="1DB0DDED" w14:textId="77777777" w:rsidR="00F07109" w:rsidRDefault="00F07109" w:rsidP="007478CA">
      <w:pPr>
        <w:spacing w:after="0" w:line="360" w:lineRule="auto"/>
        <w:ind w:firstLine="708"/>
        <w:jc w:val="both"/>
        <w:rPr>
          <w:rFonts w:ascii="Times New Roman" w:hAnsi="Times New Roman" w:cs="Times New Roman"/>
          <w:sz w:val="24"/>
          <w:szCs w:val="24"/>
        </w:rPr>
      </w:pPr>
      <w:r w:rsidRPr="007A6B6F">
        <w:rPr>
          <w:rFonts w:ascii="Times New Roman" w:hAnsi="Times New Roman" w:cs="Times New Roman"/>
          <w:sz w:val="24"/>
          <w:szCs w:val="24"/>
        </w:rPr>
        <w:t>В ходе обследования опрашивается взрослое наличное население Российской Федерации в возрасте 18 лет и старше</w:t>
      </w:r>
      <w:r>
        <w:rPr>
          <w:rFonts w:ascii="Times New Roman" w:hAnsi="Times New Roman" w:cs="Times New Roman"/>
          <w:sz w:val="24"/>
          <w:szCs w:val="24"/>
        </w:rPr>
        <w:t xml:space="preserve"> </w:t>
      </w:r>
      <w:r w:rsidRPr="004008F1">
        <w:rPr>
          <w:rFonts w:ascii="Times New Roman" w:hAnsi="Times New Roman" w:cs="Times New Roman"/>
          <w:sz w:val="24"/>
          <w:szCs w:val="24"/>
        </w:rPr>
        <w:t>из 5</w:t>
      </w:r>
      <w:r>
        <w:rPr>
          <w:rFonts w:ascii="Times New Roman" w:hAnsi="Times New Roman" w:cs="Times New Roman"/>
          <w:sz w:val="24"/>
          <w:szCs w:val="24"/>
        </w:rPr>
        <w:t>2</w:t>
      </w:r>
      <w:r w:rsidRPr="004008F1">
        <w:rPr>
          <w:rFonts w:ascii="Times New Roman" w:hAnsi="Times New Roman" w:cs="Times New Roman"/>
          <w:sz w:val="24"/>
          <w:szCs w:val="24"/>
        </w:rPr>
        <w:t xml:space="preserve"> регионов Российской Федерации.</w:t>
      </w:r>
      <w:r w:rsidRPr="007A6B6F">
        <w:rPr>
          <w:rFonts w:ascii="Times New Roman" w:hAnsi="Times New Roman" w:cs="Times New Roman"/>
          <w:sz w:val="24"/>
          <w:szCs w:val="24"/>
        </w:rPr>
        <w:t xml:space="preserve"> «Наличное население» определяется для целей опроса как население, которое проживает в единице отбора в течение периода, в который проходит опрос. </w:t>
      </w:r>
    </w:p>
    <w:p w14:paraId="253E8871" w14:textId="55234B96" w:rsidR="00F07109" w:rsidRDefault="00F07109" w:rsidP="007478CA">
      <w:pPr>
        <w:spacing w:after="0" w:line="360" w:lineRule="auto"/>
        <w:ind w:firstLine="708"/>
        <w:jc w:val="both"/>
        <w:rPr>
          <w:rFonts w:ascii="Times New Roman" w:hAnsi="Times New Roman" w:cs="Times New Roman"/>
          <w:sz w:val="24"/>
          <w:szCs w:val="24"/>
        </w:rPr>
      </w:pPr>
      <w:r w:rsidRPr="00F07109">
        <w:rPr>
          <w:rFonts w:ascii="Times New Roman" w:hAnsi="Times New Roman" w:cs="Times New Roman"/>
          <w:sz w:val="24"/>
          <w:szCs w:val="24"/>
        </w:rPr>
        <w:t xml:space="preserve">Подготовительный этап (пилотаж анкеты, подготовка инструментария и распределение квотного задания) проведены в период с </w:t>
      </w:r>
      <w:r w:rsidR="00C64BB2" w:rsidRPr="003B0E2C">
        <w:rPr>
          <w:rFonts w:ascii="Times New Roman" w:hAnsi="Times New Roman" w:cs="Times New Roman"/>
          <w:sz w:val="24"/>
          <w:szCs w:val="24"/>
        </w:rPr>
        <w:t>16.09.2024 по 30.09.2024 г.  Основной этап выполнен в период с 01.10.2024 г. по 14.11.2024 г</w:t>
      </w:r>
      <w:r w:rsidRPr="00F07109">
        <w:rPr>
          <w:rFonts w:ascii="Times New Roman" w:hAnsi="Times New Roman" w:cs="Times New Roman"/>
          <w:sz w:val="24"/>
          <w:szCs w:val="24"/>
        </w:rPr>
        <w:t xml:space="preserve">. </w:t>
      </w:r>
      <w:r w:rsidRPr="000818A1">
        <w:rPr>
          <w:rFonts w:ascii="Times New Roman" w:hAnsi="Times New Roman" w:cs="Times New Roman"/>
          <w:sz w:val="24"/>
          <w:szCs w:val="24"/>
        </w:rPr>
        <w:t xml:space="preserve">Опрос проводился по разработанной Заказчиком анкете в формате личного интервью по месту жительства респондентов специально подготовленными интервьюерами. </w:t>
      </w:r>
    </w:p>
    <w:p w14:paraId="6B052B7E" w14:textId="3A15F0D2" w:rsidR="00F07109" w:rsidRDefault="00F07109" w:rsidP="007478CA">
      <w:pPr>
        <w:spacing w:after="0" w:line="360" w:lineRule="auto"/>
        <w:ind w:firstLine="708"/>
        <w:jc w:val="both"/>
        <w:rPr>
          <w:rFonts w:ascii="Times New Roman" w:hAnsi="Times New Roman" w:cs="Times New Roman"/>
          <w:sz w:val="24"/>
          <w:szCs w:val="24"/>
        </w:rPr>
      </w:pPr>
      <w:r w:rsidRPr="007A6B6F">
        <w:rPr>
          <w:rFonts w:ascii="Times New Roman" w:hAnsi="Times New Roman" w:cs="Times New Roman"/>
          <w:sz w:val="24"/>
          <w:szCs w:val="24"/>
        </w:rPr>
        <w:t>Исследование проводится методом СAPI (личное интервью с занесением информации в программу через планшет</w:t>
      </w:r>
      <w:r>
        <w:rPr>
          <w:rFonts w:ascii="Times New Roman" w:hAnsi="Times New Roman" w:cs="Times New Roman"/>
          <w:sz w:val="24"/>
          <w:szCs w:val="24"/>
        </w:rPr>
        <w:t>; частично для фиксации использовались печатные анкеты, которые затем переносились в программу через планшет</w:t>
      </w:r>
      <w:r w:rsidRPr="007A6B6F">
        <w:rPr>
          <w:rFonts w:ascii="Times New Roman" w:hAnsi="Times New Roman" w:cs="Times New Roman"/>
          <w:sz w:val="24"/>
          <w:szCs w:val="24"/>
        </w:rPr>
        <w:t>) по многоступенчатой стратифицированной выборке с маршрутным отбором домохозяйства для обследования и опросом одного представителя внутри домохозяйства.</w:t>
      </w:r>
      <w:r w:rsidRPr="00F07109">
        <w:t xml:space="preserve"> </w:t>
      </w:r>
    </w:p>
    <w:p w14:paraId="406275D0" w14:textId="77777777" w:rsidR="00F07109" w:rsidRPr="007A6B6F" w:rsidRDefault="00F07109" w:rsidP="007478CA">
      <w:pPr>
        <w:spacing w:after="0" w:line="360" w:lineRule="auto"/>
        <w:ind w:firstLine="708"/>
        <w:jc w:val="both"/>
        <w:rPr>
          <w:rFonts w:ascii="Times New Roman" w:hAnsi="Times New Roman" w:cs="Times New Roman"/>
          <w:sz w:val="24"/>
          <w:szCs w:val="24"/>
        </w:rPr>
      </w:pPr>
      <w:r w:rsidRPr="007A6B6F">
        <w:rPr>
          <w:rFonts w:ascii="Times New Roman" w:hAnsi="Times New Roman" w:cs="Times New Roman"/>
          <w:sz w:val="24"/>
          <w:szCs w:val="24"/>
        </w:rPr>
        <w:t>В опрос включены люди, проживающие в частном жилье (жилых помещениях). К жилым помещениям относятся квартиры в многоквартирных домах, частные жилые дома, семейные и ведомственные общежития для длительного проживания. Не обследуются лица, проживающие в коллективных домохозяйствах (</w:t>
      </w:r>
      <w:proofErr w:type="gramStart"/>
      <w:r w:rsidRPr="007A6B6F">
        <w:rPr>
          <w:rFonts w:ascii="Times New Roman" w:hAnsi="Times New Roman" w:cs="Times New Roman"/>
          <w:sz w:val="24"/>
          <w:szCs w:val="24"/>
        </w:rPr>
        <w:t>т.е.</w:t>
      </w:r>
      <w:proofErr w:type="gramEnd"/>
      <w:r w:rsidRPr="007A6B6F">
        <w:rPr>
          <w:rFonts w:ascii="Times New Roman" w:hAnsi="Times New Roman" w:cs="Times New Roman"/>
          <w:sz w:val="24"/>
          <w:szCs w:val="24"/>
        </w:rPr>
        <w:t xml:space="preserve"> долговременно находящиеся в больницах, домах-интернатах и других институциональных заведениях, монастырях, религиозных общинах и прочих коллективных жилых помещениях) и местах временного проживания (гостиницы, пансионаты, дома отдыха, больницы и т.д.) </w:t>
      </w:r>
    </w:p>
    <w:p w14:paraId="1C4E7BEA" w14:textId="77777777" w:rsidR="00F07109" w:rsidRPr="007A6B6F" w:rsidRDefault="00F07109" w:rsidP="007478CA">
      <w:pPr>
        <w:spacing w:after="0" w:line="360" w:lineRule="auto"/>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В исследовании не принимают участия люди, которые в силу своего физического или душевного состояния не могут отвечать на вопросы анкеты. </w:t>
      </w:r>
    </w:p>
    <w:p w14:paraId="09F48133" w14:textId="77777777" w:rsidR="00F07109" w:rsidRPr="007A6B6F" w:rsidRDefault="00F07109" w:rsidP="007478CA">
      <w:pPr>
        <w:spacing w:after="0" w:line="360" w:lineRule="auto"/>
        <w:ind w:firstLine="708"/>
        <w:jc w:val="both"/>
        <w:rPr>
          <w:rFonts w:ascii="Times New Roman" w:hAnsi="Times New Roman" w:cs="Times New Roman"/>
          <w:sz w:val="24"/>
          <w:szCs w:val="24"/>
        </w:rPr>
      </w:pPr>
      <w:r w:rsidRPr="007A6B6F">
        <w:rPr>
          <w:rFonts w:ascii="Times New Roman" w:hAnsi="Times New Roman" w:cs="Times New Roman"/>
          <w:sz w:val="24"/>
          <w:szCs w:val="24"/>
        </w:rPr>
        <w:t>Из обследования исключаются лица, проживающие на территории Луганской Народной республики, Донецкой Народной республики, Запорожской и Херсонской областей, Крыма и Севастополя.</w:t>
      </w:r>
    </w:p>
    <w:p w14:paraId="040D360E" w14:textId="77777777" w:rsidR="00F07109" w:rsidRPr="007A6B6F" w:rsidRDefault="00F07109" w:rsidP="007478CA">
      <w:pPr>
        <w:spacing w:after="0" w:line="360" w:lineRule="auto"/>
        <w:ind w:firstLine="708"/>
        <w:jc w:val="both"/>
        <w:rPr>
          <w:rFonts w:ascii="Times New Roman" w:hAnsi="Times New Roman" w:cs="Times New Roman"/>
          <w:sz w:val="24"/>
          <w:szCs w:val="24"/>
        </w:rPr>
      </w:pPr>
      <w:r w:rsidRPr="007A6B6F">
        <w:rPr>
          <w:rFonts w:ascii="Times New Roman" w:hAnsi="Times New Roman" w:cs="Times New Roman"/>
          <w:sz w:val="24"/>
          <w:szCs w:val="24"/>
        </w:rPr>
        <w:lastRenderedPageBreak/>
        <w:t>Таким образом, генеральную совокупность исследования составляет 117 439</w:t>
      </w:r>
      <w:r>
        <w:rPr>
          <w:rFonts w:ascii="Times New Roman" w:hAnsi="Times New Roman" w:cs="Times New Roman"/>
          <w:sz w:val="24"/>
          <w:szCs w:val="24"/>
        </w:rPr>
        <w:t> </w:t>
      </w:r>
      <w:r w:rsidRPr="007A6B6F">
        <w:rPr>
          <w:rFonts w:ascii="Times New Roman" w:hAnsi="Times New Roman" w:cs="Times New Roman"/>
          <w:sz w:val="24"/>
          <w:szCs w:val="24"/>
        </w:rPr>
        <w:t>172</w:t>
      </w:r>
      <w:r>
        <w:rPr>
          <w:rFonts w:ascii="Times New Roman" w:hAnsi="Times New Roman" w:cs="Times New Roman"/>
          <w:sz w:val="24"/>
          <w:szCs w:val="24"/>
        </w:rPr>
        <w:t xml:space="preserve"> </w:t>
      </w:r>
      <w:r w:rsidRPr="007A6B6F">
        <w:rPr>
          <w:rFonts w:ascii="Times New Roman" w:hAnsi="Times New Roman" w:cs="Times New Roman"/>
          <w:sz w:val="24"/>
          <w:szCs w:val="24"/>
        </w:rPr>
        <w:t>чел. (в соответствии с данными ВПН-20</w:t>
      </w:r>
      <w:r w:rsidRPr="007A6B6F">
        <w:rPr>
          <w:rStyle w:val="af3"/>
          <w:rFonts w:ascii="Times New Roman" w:hAnsi="Times New Roman" w:cs="Times New Roman"/>
          <w:sz w:val="24"/>
          <w:szCs w:val="24"/>
        </w:rPr>
        <w:footnoteReference w:id="1"/>
      </w:r>
      <w:r w:rsidRPr="007A6B6F">
        <w:rPr>
          <w:rFonts w:ascii="Times New Roman" w:hAnsi="Times New Roman" w:cs="Times New Roman"/>
          <w:sz w:val="24"/>
          <w:szCs w:val="24"/>
        </w:rPr>
        <w:t>).</w:t>
      </w:r>
    </w:p>
    <w:p w14:paraId="09DF773A" w14:textId="77777777" w:rsidR="00F07109" w:rsidRPr="007A6B6F" w:rsidRDefault="00F07109" w:rsidP="007478CA">
      <w:pPr>
        <w:spacing w:after="0" w:line="360" w:lineRule="auto"/>
        <w:ind w:firstLine="708"/>
        <w:jc w:val="both"/>
        <w:rPr>
          <w:rFonts w:ascii="Times New Roman" w:hAnsi="Times New Roman" w:cs="Times New Roman"/>
          <w:sz w:val="24"/>
          <w:szCs w:val="24"/>
        </w:rPr>
      </w:pPr>
      <w:r w:rsidRPr="007A6B6F">
        <w:rPr>
          <w:rFonts w:ascii="Times New Roman" w:hAnsi="Times New Roman" w:cs="Times New Roman"/>
          <w:sz w:val="24"/>
          <w:szCs w:val="24"/>
        </w:rPr>
        <w:t>В силу труднодоступности из обследования также исключаются лица, проживающие в поселениях с «закрытым» режимом посещения и в некоторых труднодоступных и малонаселенных районах Крайнего Севера, Сибири, Дальнего Востока и Северного Кавказа. При расчетах выборки долей этого населения в генеральной совокупности предлагается пренебречь, а при отборе труднодоступных или малонаселенных населенных пунктов им подбирается замена из той же страты (число заменяемых населенных пунктов не может превышать 5% от числа всех отбираемых населенных пунктов).</w:t>
      </w:r>
    </w:p>
    <w:p w14:paraId="5794E3E5" w14:textId="77777777" w:rsidR="00F07109" w:rsidRDefault="00F07109" w:rsidP="007478CA">
      <w:pPr>
        <w:pStyle w:val="a0"/>
        <w:numPr>
          <w:ilvl w:val="1"/>
          <w:numId w:val="16"/>
        </w:numPr>
        <w:spacing w:before="240" w:after="0" w:line="360" w:lineRule="auto"/>
        <w:jc w:val="both"/>
        <w:rPr>
          <w:rFonts w:ascii="Times New Roman" w:hAnsi="Times New Roman" w:cs="Times New Roman"/>
          <w:b/>
          <w:bCs/>
          <w:sz w:val="28"/>
          <w:szCs w:val="28"/>
        </w:rPr>
      </w:pPr>
      <w:r w:rsidRPr="007A6B6F">
        <w:rPr>
          <w:rFonts w:ascii="Times New Roman" w:hAnsi="Times New Roman" w:cs="Times New Roman"/>
          <w:b/>
          <w:bCs/>
          <w:sz w:val="28"/>
          <w:szCs w:val="28"/>
        </w:rPr>
        <w:t>Дизайн выборки</w:t>
      </w:r>
    </w:p>
    <w:p w14:paraId="5F2A4C6C" w14:textId="298270E2" w:rsidR="00D72CFF" w:rsidRPr="007478CA"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 xml:space="preserve">Используется многоступенчатая стратифицированная территориальная случайная выборка. Объем выборки – 6700 чел., из которых основная </w:t>
      </w:r>
      <w:proofErr w:type="spellStart"/>
      <w:r w:rsidRPr="007A6B6F">
        <w:rPr>
          <w:rFonts w:ascii="Times New Roman" w:hAnsi="Times New Roman" w:cs="Times New Roman"/>
          <w:sz w:val="24"/>
          <w:szCs w:val="24"/>
        </w:rPr>
        <w:t>подвыборка</w:t>
      </w:r>
      <w:proofErr w:type="spellEnd"/>
      <w:r w:rsidRPr="007A6B6F">
        <w:rPr>
          <w:rFonts w:ascii="Times New Roman" w:hAnsi="Times New Roman" w:cs="Times New Roman"/>
          <w:sz w:val="24"/>
          <w:szCs w:val="24"/>
        </w:rPr>
        <w:t xml:space="preserve"> в 6000 чел. репрезентирует все население РФ по федеральным округам, типу населенного пункта, полу и возрасту, а дополнительная </w:t>
      </w:r>
      <w:proofErr w:type="spellStart"/>
      <w:r w:rsidRPr="007A6B6F">
        <w:rPr>
          <w:rFonts w:ascii="Times New Roman" w:hAnsi="Times New Roman" w:cs="Times New Roman"/>
          <w:sz w:val="24"/>
          <w:szCs w:val="24"/>
        </w:rPr>
        <w:t>подвыборка</w:t>
      </w:r>
      <w:proofErr w:type="spellEnd"/>
      <w:r w:rsidRPr="007A6B6F">
        <w:rPr>
          <w:rFonts w:ascii="Times New Roman" w:hAnsi="Times New Roman" w:cs="Times New Roman"/>
          <w:sz w:val="24"/>
          <w:szCs w:val="24"/>
        </w:rPr>
        <w:t xml:space="preserve"> в 700 чел. репрезентирует городское население РФ в возрастах </w:t>
      </w:r>
      <w:proofErr w:type="gramStart"/>
      <w:r w:rsidRPr="007A6B6F">
        <w:rPr>
          <w:rFonts w:ascii="Times New Roman" w:hAnsi="Times New Roman" w:cs="Times New Roman"/>
          <w:sz w:val="24"/>
          <w:szCs w:val="24"/>
        </w:rPr>
        <w:t>18-69</w:t>
      </w:r>
      <w:proofErr w:type="gramEnd"/>
      <w:r w:rsidRPr="007A6B6F">
        <w:rPr>
          <w:rFonts w:ascii="Times New Roman" w:hAnsi="Times New Roman" w:cs="Times New Roman"/>
          <w:sz w:val="24"/>
          <w:szCs w:val="24"/>
        </w:rPr>
        <w:t xml:space="preserve"> лет.</w:t>
      </w:r>
    </w:p>
    <w:p w14:paraId="726D443E" w14:textId="77777777" w:rsidR="00F07109" w:rsidRDefault="00F07109" w:rsidP="007478CA">
      <w:pPr>
        <w:pStyle w:val="a0"/>
        <w:numPr>
          <w:ilvl w:val="1"/>
          <w:numId w:val="16"/>
        </w:numPr>
        <w:spacing w:before="240" w:after="0" w:line="360" w:lineRule="auto"/>
        <w:jc w:val="both"/>
        <w:rPr>
          <w:rFonts w:ascii="Times New Roman" w:hAnsi="Times New Roman" w:cs="Times New Roman"/>
          <w:b/>
          <w:bCs/>
          <w:iCs/>
          <w:sz w:val="28"/>
          <w:szCs w:val="28"/>
        </w:rPr>
      </w:pPr>
      <w:r w:rsidRPr="007A6B6F">
        <w:rPr>
          <w:rFonts w:ascii="Times New Roman" w:hAnsi="Times New Roman" w:cs="Times New Roman"/>
          <w:b/>
          <w:bCs/>
          <w:iCs/>
          <w:sz w:val="28"/>
          <w:szCs w:val="28"/>
        </w:rPr>
        <w:t>Отбор населенных пунктов и первичных единиц выборки</w:t>
      </w:r>
    </w:p>
    <w:p w14:paraId="7F2243FD" w14:textId="77777777" w:rsidR="00F07109"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В качестве основания для стратификации на первом этапе выступает территориальный признак – федеральный округ. Выборка распределяется по федеральным округам (ЦФО, СЗФО, СКФО + ЮФО, ПФО, УФО, СФО, ДФО) пропорционально наличному населению в возрасте 18+ по данным ВПН-20.</w:t>
      </w:r>
    </w:p>
    <w:p w14:paraId="23EC3B41" w14:textId="77777777" w:rsidR="00F07109" w:rsidRPr="007A6B6F" w:rsidRDefault="00F07109" w:rsidP="007478CA">
      <w:pPr>
        <w:spacing w:before="240"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Таблица 1. Распределение генеральной (в соответствии с данными ВПН-20) и выборочной совокупности по федеральным округам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9"/>
        <w:gridCol w:w="1169"/>
        <w:gridCol w:w="876"/>
        <w:gridCol w:w="1171"/>
        <w:gridCol w:w="1169"/>
        <w:gridCol w:w="732"/>
        <w:gridCol w:w="876"/>
        <w:gridCol w:w="730"/>
        <w:gridCol w:w="867"/>
      </w:tblGrid>
      <w:tr w:rsidR="00F07109" w:rsidRPr="007A6B6F" w14:paraId="551D975D" w14:textId="77777777" w:rsidTr="007478CA">
        <w:trPr>
          <w:trHeight w:val="320"/>
          <w:tblHeader/>
          <w:jc w:val="center"/>
        </w:trPr>
        <w:tc>
          <w:tcPr>
            <w:tcW w:w="1059" w:type="pct"/>
            <w:shd w:val="clear" w:color="auto" w:fill="auto"/>
            <w:noWrap/>
            <w:vAlign w:val="center"/>
          </w:tcPr>
          <w:p w14:paraId="38A9F897"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Федеральный округ</w:t>
            </w:r>
          </w:p>
        </w:tc>
        <w:tc>
          <w:tcPr>
            <w:tcW w:w="607" w:type="pct"/>
            <w:vAlign w:val="center"/>
          </w:tcPr>
          <w:p w14:paraId="6BB299BC"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ГС, чел.</w:t>
            </w:r>
          </w:p>
        </w:tc>
        <w:tc>
          <w:tcPr>
            <w:tcW w:w="455" w:type="pct"/>
            <w:vAlign w:val="center"/>
          </w:tcPr>
          <w:p w14:paraId="3DC0BC2E"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ГС, %</w:t>
            </w:r>
          </w:p>
        </w:tc>
        <w:tc>
          <w:tcPr>
            <w:tcW w:w="608" w:type="pct"/>
            <w:vAlign w:val="center"/>
          </w:tcPr>
          <w:p w14:paraId="2600065B"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Основная ВС, чел.</w:t>
            </w:r>
          </w:p>
        </w:tc>
        <w:tc>
          <w:tcPr>
            <w:tcW w:w="607" w:type="pct"/>
            <w:vAlign w:val="center"/>
          </w:tcPr>
          <w:p w14:paraId="6A009C22"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Основная ВС, %</w:t>
            </w:r>
          </w:p>
        </w:tc>
        <w:tc>
          <w:tcPr>
            <w:tcW w:w="380" w:type="pct"/>
            <w:vAlign w:val="center"/>
          </w:tcPr>
          <w:p w14:paraId="3472C4B4"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Доп. ВС, чел.</w:t>
            </w:r>
          </w:p>
        </w:tc>
        <w:tc>
          <w:tcPr>
            <w:tcW w:w="455" w:type="pct"/>
            <w:vAlign w:val="center"/>
          </w:tcPr>
          <w:p w14:paraId="31F10D00"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Доп. ВС, %</w:t>
            </w:r>
          </w:p>
        </w:tc>
        <w:tc>
          <w:tcPr>
            <w:tcW w:w="379" w:type="pct"/>
            <w:vAlign w:val="center"/>
          </w:tcPr>
          <w:p w14:paraId="078C8A27"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Итого ВС, чел.</w:t>
            </w:r>
          </w:p>
        </w:tc>
        <w:tc>
          <w:tcPr>
            <w:tcW w:w="450" w:type="pct"/>
            <w:vAlign w:val="center"/>
          </w:tcPr>
          <w:p w14:paraId="359CA2C8"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Итого ВС, %</w:t>
            </w:r>
          </w:p>
        </w:tc>
      </w:tr>
      <w:tr w:rsidR="00F07109" w:rsidRPr="007A6B6F" w14:paraId="4816F05B" w14:textId="77777777" w:rsidTr="00B81762">
        <w:trPr>
          <w:trHeight w:val="320"/>
          <w:jc w:val="center"/>
        </w:trPr>
        <w:tc>
          <w:tcPr>
            <w:tcW w:w="1059" w:type="pct"/>
            <w:shd w:val="clear" w:color="auto" w:fill="auto"/>
            <w:noWrap/>
            <w:vAlign w:val="center"/>
          </w:tcPr>
          <w:p w14:paraId="6B44BA47" w14:textId="77777777" w:rsidR="00F07109" w:rsidRPr="001315BA" w:rsidRDefault="00F07109" w:rsidP="007478C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Центральный федеральный округ</w:t>
            </w:r>
          </w:p>
        </w:tc>
        <w:tc>
          <w:tcPr>
            <w:tcW w:w="607" w:type="pct"/>
            <w:vAlign w:val="center"/>
          </w:tcPr>
          <w:p w14:paraId="46AB1A6C"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33 820 428</w:t>
            </w:r>
          </w:p>
        </w:tc>
        <w:tc>
          <w:tcPr>
            <w:tcW w:w="455" w:type="pct"/>
            <w:vAlign w:val="center"/>
          </w:tcPr>
          <w:p w14:paraId="2D2178FA"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28,80%</w:t>
            </w:r>
          </w:p>
        </w:tc>
        <w:tc>
          <w:tcPr>
            <w:tcW w:w="608" w:type="pct"/>
            <w:vAlign w:val="center"/>
          </w:tcPr>
          <w:p w14:paraId="782ADD31"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1728</w:t>
            </w:r>
          </w:p>
        </w:tc>
        <w:tc>
          <w:tcPr>
            <w:tcW w:w="607" w:type="pct"/>
            <w:vAlign w:val="center"/>
          </w:tcPr>
          <w:p w14:paraId="1F74A0DB"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28,80%</w:t>
            </w:r>
          </w:p>
        </w:tc>
        <w:tc>
          <w:tcPr>
            <w:tcW w:w="380" w:type="pct"/>
            <w:vAlign w:val="center"/>
          </w:tcPr>
          <w:p w14:paraId="584BB55E"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202</w:t>
            </w:r>
          </w:p>
        </w:tc>
        <w:tc>
          <w:tcPr>
            <w:tcW w:w="455" w:type="pct"/>
            <w:vAlign w:val="center"/>
          </w:tcPr>
          <w:p w14:paraId="6B79BFBF"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28,86%</w:t>
            </w:r>
          </w:p>
        </w:tc>
        <w:tc>
          <w:tcPr>
            <w:tcW w:w="379" w:type="pct"/>
            <w:vAlign w:val="center"/>
          </w:tcPr>
          <w:p w14:paraId="38BDF21B"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1930</w:t>
            </w:r>
          </w:p>
        </w:tc>
        <w:tc>
          <w:tcPr>
            <w:tcW w:w="450" w:type="pct"/>
            <w:vAlign w:val="center"/>
          </w:tcPr>
          <w:p w14:paraId="69FDC90D"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28,81%</w:t>
            </w:r>
          </w:p>
        </w:tc>
      </w:tr>
      <w:tr w:rsidR="00F07109" w:rsidRPr="007A6B6F" w14:paraId="5EEF94BA" w14:textId="77777777" w:rsidTr="00B81762">
        <w:trPr>
          <w:trHeight w:val="320"/>
          <w:jc w:val="center"/>
        </w:trPr>
        <w:tc>
          <w:tcPr>
            <w:tcW w:w="1059" w:type="pct"/>
            <w:shd w:val="clear" w:color="auto" w:fill="auto"/>
            <w:noWrap/>
            <w:vAlign w:val="center"/>
          </w:tcPr>
          <w:p w14:paraId="330FBDD5" w14:textId="77777777" w:rsidR="00F07109" w:rsidRPr="001315BA" w:rsidRDefault="00F07109" w:rsidP="007478C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Северо-Западный федеральный округ</w:t>
            </w:r>
          </w:p>
        </w:tc>
        <w:tc>
          <w:tcPr>
            <w:tcW w:w="607" w:type="pct"/>
            <w:vAlign w:val="center"/>
          </w:tcPr>
          <w:p w14:paraId="7DF267FF"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11 504 873</w:t>
            </w:r>
          </w:p>
        </w:tc>
        <w:tc>
          <w:tcPr>
            <w:tcW w:w="455" w:type="pct"/>
            <w:vAlign w:val="center"/>
          </w:tcPr>
          <w:p w14:paraId="578C96C0"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9,80%</w:t>
            </w:r>
          </w:p>
        </w:tc>
        <w:tc>
          <w:tcPr>
            <w:tcW w:w="608" w:type="pct"/>
            <w:vAlign w:val="center"/>
          </w:tcPr>
          <w:p w14:paraId="478019FE"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588</w:t>
            </w:r>
          </w:p>
        </w:tc>
        <w:tc>
          <w:tcPr>
            <w:tcW w:w="607" w:type="pct"/>
            <w:vAlign w:val="center"/>
          </w:tcPr>
          <w:p w14:paraId="187201BD"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9,80%</w:t>
            </w:r>
          </w:p>
        </w:tc>
        <w:tc>
          <w:tcPr>
            <w:tcW w:w="380" w:type="pct"/>
            <w:vAlign w:val="center"/>
          </w:tcPr>
          <w:p w14:paraId="68B968AE"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69</w:t>
            </w:r>
          </w:p>
        </w:tc>
        <w:tc>
          <w:tcPr>
            <w:tcW w:w="455" w:type="pct"/>
            <w:vAlign w:val="center"/>
          </w:tcPr>
          <w:p w14:paraId="2BF1BDD1"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9,86%</w:t>
            </w:r>
          </w:p>
        </w:tc>
        <w:tc>
          <w:tcPr>
            <w:tcW w:w="379" w:type="pct"/>
            <w:vAlign w:val="center"/>
          </w:tcPr>
          <w:p w14:paraId="740BD643"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657</w:t>
            </w:r>
          </w:p>
        </w:tc>
        <w:tc>
          <w:tcPr>
            <w:tcW w:w="450" w:type="pct"/>
            <w:vAlign w:val="center"/>
          </w:tcPr>
          <w:p w14:paraId="0527B24B"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9,81%</w:t>
            </w:r>
          </w:p>
        </w:tc>
      </w:tr>
      <w:tr w:rsidR="00F07109" w:rsidRPr="007A6B6F" w14:paraId="7C5E235C" w14:textId="77777777" w:rsidTr="00B81762">
        <w:trPr>
          <w:trHeight w:val="320"/>
          <w:jc w:val="center"/>
        </w:trPr>
        <w:tc>
          <w:tcPr>
            <w:tcW w:w="1059" w:type="pct"/>
            <w:shd w:val="clear" w:color="auto" w:fill="auto"/>
            <w:noWrap/>
            <w:vAlign w:val="center"/>
          </w:tcPr>
          <w:p w14:paraId="2829873A" w14:textId="77777777" w:rsidR="00F07109" w:rsidRPr="001315BA" w:rsidRDefault="00F07109" w:rsidP="007478C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Северо-Кавказский и Южный федеральные округа</w:t>
            </w:r>
          </w:p>
        </w:tc>
        <w:tc>
          <w:tcPr>
            <w:tcW w:w="607" w:type="pct"/>
            <w:vAlign w:val="center"/>
          </w:tcPr>
          <w:p w14:paraId="5C3585E0"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19 262 331</w:t>
            </w:r>
          </w:p>
        </w:tc>
        <w:tc>
          <w:tcPr>
            <w:tcW w:w="455" w:type="pct"/>
            <w:vAlign w:val="center"/>
          </w:tcPr>
          <w:p w14:paraId="0C5DB8FF"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16,40%</w:t>
            </w:r>
          </w:p>
        </w:tc>
        <w:tc>
          <w:tcPr>
            <w:tcW w:w="608" w:type="pct"/>
            <w:vAlign w:val="center"/>
          </w:tcPr>
          <w:p w14:paraId="028EC138"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984</w:t>
            </w:r>
          </w:p>
        </w:tc>
        <w:tc>
          <w:tcPr>
            <w:tcW w:w="607" w:type="pct"/>
            <w:vAlign w:val="center"/>
          </w:tcPr>
          <w:p w14:paraId="399725C2"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16,40%</w:t>
            </w:r>
          </w:p>
        </w:tc>
        <w:tc>
          <w:tcPr>
            <w:tcW w:w="380" w:type="pct"/>
            <w:vAlign w:val="center"/>
          </w:tcPr>
          <w:p w14:paraId="769067F4"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115</w:t>
            </w:r>
          </w:p>
        </w:tc>
        <w:tc>
          <w:tcPr>
            <w:tcW w:w="455" w:type="pct"/>
            <w:vAlign w:val="center"/>
          </w:tcPr>
          <w:p w14:paraId="1CF102BD"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16,43%</w:t>
            </w:r>
          </w:p>
        </w:tc>
        <w:tc>
          <w:tcPr>
            <w:tcW w:w="379" w:type="pct"/>
            <w:vAlign w:val="center"/>
          </w:tcPr>
          <w:p w14:paraId="6502D351"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1099</w:t>
            </w:r>
          </w:p>
        </w:tc>
        <w:tc>
          <w:tcPr>
            <w:tcW w:w="450" w:type="pct"/>
            <w:vAlign w:val="center"/>
          </w:tcPr>
          <w:p w14:paraId="3871AF48"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16,40%</w:t>
            </w:r>
          </w:p>
        </w:tc>
      </w:tr>
      <w:tr w:rsidR="00F07109" w:rsidRPr="007A6B6F" w14:paraId="1F56CED2" w14:textId="77777777" w:rsidTr="00B81762">
        <w:trPr>
          <w:trHeight w:val="320"/>
          <w:jc w:val="center"/>
        </w:trPr>
        <w:tc>
          <w:tcPr>
            <w:tcW w:w="1059" w:type="pct"/>
            <w:shd w:val="clear" w:color="auto" w:fill="auto"/>
            <w:noWrap/>
            <w:vAlign w:val="center"/>
          </w:tcPr>
          <w:p w14:paraId="427F8831" w14:textId="77777777" w:rsidR="00F07109" w:rsidRPr="001315BA" w:rsidRDefault="00F07109" w:rsidP="007478C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Приволжский федеральный округ</w:t>
            </w:r>
          </w:p>
        </w:tc>
        <w:tc>
          <w:tcPr>
            <w:tcW w:w="607" w:type="pct"/>
            <w:vAlign w:val="center"/>
          </w:tcPr>
          <w:p w14:paraId="31989EBC"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23 446 474</w:t>
            </w:r>
          </w:p>
        </w:tc>
        <w:tc>
          <w:tcPr>
            <w:tcW w:w="455" w:type="pct"/>
            <w:vAlign w:val="center"/>
          </w:tcPr>
          <w:p w14:paraId="470E7175"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19,96%</w:t>
            </w:r>
          </w:p>
        </w:tc>
        <w:tc>
          <w:tcPr>
            <w:tcW w:w="608" w:type="pct"/>
            <w:vAlign w:val="center"/>
          </w:tcPr>
          <w:p w14:paraId="10236335"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1198</w:t>
            </w:r>
          </w:p>
        </w:tc>
        <w:tc>
          <w:tcPr>
            <w:tcW w:w="607" w:type="pct"/>
            <w:vAlign w:val="center"/>
          </w:tcPr>
          <w:p w14:paraId="38A1A998"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19,97%</w:t>
            </w:r>
          </w:p>
        </w:tc>
        <w:tc>
          <w:tcPr>
            <w:tcW w:w="380" w:type="pct"/>
            <w:vAlign w:val="center"/>
          </w:tcPr>
          <w:p w14:paraId="2CF3EEAE"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140</w:t>
            </w:r>
          </w:p>
        </w:tc>
        <w:tc>
          <w:tcPr>
            <w:tcW w:w="455" w:type="pct"/>
            <w:vAlign w:val="center"/>
          </w:tcPr>
          <w:p w14:paraId="25186779"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20,00%</w:t>
            </w:r>
          </w:p>
        </w:tc>
        <w:tc>
          <w:tcPr>
            <w:tcW w:w="379" w:type="pct"/>
            <w:vAlign w:val="center"/>
          </w:tcPr>
          <w:p w14:paraId="344653C4"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1337</w:t>
            </w:r>
          </w:p>
        </w:tc>
        <w:tc>
          <w:tcPr>
            <w:tcW w:w="450" w:type="pct"/>
            <w:vAlign w:val="center"/>
          </w:tcPr>
          <w:p w14:paraId="090852A2"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19,96%</w:t>
            </w:r>
          </w:p>
        </w:tc>
      </w:tr>
      <w:tr w:rsidR="00F07109" w:rsidRPr="007A6B6F" w14:paraId="131CF43F" w14:textId="77777777" w:rsidTr="00B81762">
        <w:trPr>
          <w:trHeight w:val="320"/>
          <w:jc w:val="center"/>
        </w:trPr>
        <w:tc>
          <w:tcPr>
            <w:tcW w:w="1059" w:type="pct"/>
            <w:shd w:val="clear" w:color="auto" w:fill="auto"/>
            <w:noWrap/>
            <w:vAlign w:val="center"/>
          </w:tcPr>
          <w:p w14:paraId="60490A15" w14:textId="77777777" w:rsidR="00F07109" w:rsidRPr="001315BA" w:rsidRDefault="00F07109" w:rsidP="007478C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Уральский федеральный округ</w:t>
            </w:r>
          </w:p>
        </w:tc>
        <w:tc>
          <w:tcPr>
            <w:tcW w:w="607" w:type="pct"/>
            <w:vAlign w:val="center"/>
          </w:tcPr>
          <w:p w14:paraId="6D149F84"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9 805 103</w:t>
            </w:r>
          </w:p>
        </w:tc>
        <w:tc>
          <w:tcPr>
            <w:tcW w:w="455" w:type="pct"/>
            <w:vAlign w:val="center"/>
          </w:tcPr>
          <w:p w14:paraId="4B388DA1"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8,35%</w:t>
            </w:r>
          </w:p>
        </w:tc>
        <w:tc>
          <w:tcPr>
            <w:tcW w:w="608" w:type="pct"/>
            <w:vAlign w:val="center"/>
          </w:tcPr>
          <w:p w14:paraId="539E2AEF"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501</w:t>
            </w:r>
          </w:p>
        </w:tc>
        <w:tc>
          <w:tcPr>
            <w:tcW w:w="607" w:type="pct"/>
            <w:vAlign w:val="center"/>
          </w:tcPr>
          <w:p w14:paraId="75E1FDAB"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8,35%</w:t>
            </w:r>
          </w:p>
        </w:tc>
        <w:tc>
          <w:tcPr>
            <w:tcW w:w="380" w:type="pct"/>
            <w:vAlign w:val="center"/>
          </w:tcPr>
          <w:p w14:paraId="79CD8A12"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58</w:t>
            </w:r>
          </w:p>
        </w:tc>
        <w:tc>
          <w:tcPr>
            <w:tcW w:w="455" w:type="pct"/>
            <w:vAlign w:val="center"/>
          </w:tcPr>
          <w:p w14:paraId="5D36C59B"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8,29%</w:t>
            </w:r>
          </w:p>
        </w:tc>
        <w:tc>
          <w:tcPr>
            <w:tcW w:w="379" w:type="pct"/>
            <w:vAlign w:val="center"/>
          </w:tcPr>
          <w:p w14:paraId="1947A8E6"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559</w:t>
            </w:r>
          </w:p>
        </w:tc>
        <w:tc>
          <w:tcPr>
            <w:tcW w:w="450" w:type="pct"/>
            <w:vAlign w:val="center"/>
          </w:tcPr>
          <w:p w14:paraId="6D272E02"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8,34%</w:t>
            </w:r>
          </w:p>
        </w:tc>
      </w:tr>
      <w:tr w:rsidR="00F07109" w:rsidRPr="007A6B6F" w14:paraId="43D0C6F7" w14:textId="77777777" w:rsidTr="00B81762">
        <w:trPr>
          <w:trHeight w:val="320"/>
          <w:jc w:val="center"/>
        </w:trPr>
        <w:tc>
          <w:tcPr>
            <w:tcW w:w="1059" w:type="pct"/>
            <w:shd w:val="clear" w:color="auto" w:fill="auto"/>
            <w:noWrap/>
            <w:vAlign w:val="center"/>
          </w:tcPr>
          <w:p w14:paraId="58D2CF8E" w14:textId="77777777" w:rsidR="00F07109" w:rsidRPr="001315BA" w:rsidRDefault="00F07109" w:rsidP="007478C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lastRenderedPageBreak/>
              <w:t>Сибирский федеральный округ</w:t>
            </w:r>
          </w:p>
        </w:tc>
        <w:tc>
          <w:tcPr>
            <w:tcW w:w="607" w:type="pct"/>
            <w:vAlign w:val="center"/>
          </w:tcPr>
          <w:p w14:paraId="2A715D0B"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13 340 382</w:t>
            </w:r>
          </w:p>
        </w:tc>
        <w:tc>
          <w:tcPr>
            <w:tcW w:w="455" w:type="pct"/>
            <w:vAlign w:val="center"/>
          </w:tcPr>
          <w:p w14:paraId="5A0B3C65"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11,36%</w:t>
            </w:r>
          </w:p>
        </w:tc>
        <w:tc>
          <w:tcPr>
            <w:tcW w:w="608" w:type="pct"/>
            <w:vAlign w:val="center"/>
          </w:tcPr>
          <w:p w14:paraId="7C18E0E1"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682</w:t>
            </w:r>
          </w:p>
        </w:tc>
        <w:tc>
          <w:tcPr>
            <w:tcW w:w="607" w:type="pct"/>
            <w:vAlign w:val="center"/>
          </w:tcPr>
          <w:p w14:paraId="6178110C"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11,37%</w:t>
            </w:r>
          </w:p>
        </w:tc>
        <w:tc>
          <w:tcPr>
            <w:tcW w:w="380" w:type="pct"/>
            <w:vAlign w:val="center"/>
          </w:tcPr>
          <w:p w14:paraId="5632D632"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79</w:t>
            </w:r>
          </w:p>
        </w:tc>
        <w:tc>
          <w:tcPr>
            <w:tcW w:w="455" w:type="pct"/>
            <w:vAlign w:val="center"/>
          </w:tcPr>
          <w:p w14:paraId="77501806"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11,29%</w:t>
            </w:r>
          </w:p>
        </w:tc>
        <w:tc>
          <w:tcPr>
            <w:tcW w:w="379" w:type="pct"/>
            <w:vAlign w:val="center"/>
          </w:tcPr>
          <w:p w14:paraId="56B6928B"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761</w:t>
            </w:r>
          </w:p>
        </w:tc>
        <w:tc>
          <w:tcPr>
            <w:tcW w:w="450" w:type="pct"/>
            <w:vAlign w:val="center"/>
          </w:tcPr>
          <w:p w14:paraId="3520BBC8"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11,36%</w:t>
            </w:r>
          </w:p>
        </w:tc>
      </w:tr>
      <w:tr w:rsidR="00F07109" w:rsidRPr="007A6B6F" w14:paraId="2A0F5688" w14:textId="77777777" w:rsidTr="00B81762">
        <w:trPr>
          <w:trHeight w:val="320"/>
          <w:jc w:val="center"/>
        </w:trPr>
        <w:tc>
          <w:tcPr>
            <w:tcW w:w="1059" w:type="pct"/>
            <w:shd w:val="clear" w:color="auto" w:fill="auto"/>
            <w:noWrap/>
            <w:vAlign w:val="center"/>
          </w:tcPr>
          <w:p w14:paraId="3B6DCD5E" w14:textId="77777777" w:rsidR="00F07109" w:rsidRPr="001315BA" w:rsidRDefault="00F07109" w:rsidP="007478C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Дальневосточный федеральный округ</w:t>
            </w:r>
          </w:p>
        </w:tc>
        <w:tc>
          <w:tcPr>
            <w:tcW w:w="607" w:type="pct"/>
            <w:vAlign w:val="center"/>
          </w:tcPr>
          <w:p w14:paraId="7E6C6E9B"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6 259 581</w:t>
            </w:r>
          </w:p>
        </w:tc>
        <w:tc>
          <w:tcPr>
            <w:tcW w:w="455" w:type="pct"/>
            <w:vAlign w:val="center"/>
          </w:tcPr>
          <w:p w14:paraId="20DC19E3"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5,33%</w:t>
            </w:r>
          </w:p>
        </w:tc>
        <w:tc>
          <w:tcPr>
            <w:tcW w:w="608" w:type="pct"/>
            <w:vAlign w:val="center"/>
          </w:tcPr>
          <w:p w14:paraId="36D9CA65"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319</w:t>
            </w:r>
          </w:p>
        </w:tc>
        <w:tc>
          <w:tcPr>
            <w:tcW w:w="607" w:type="pct"/>
            <w:vAlign w:val="center"/>
          </w:tcPr>
          <w:p w14:paraId="5C364F9E"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5,32%</w:t>
            </w:r>
          </w:p>
        </w:tc>
        <w:tc>
          <w:tcPr>
            <w:tcW w:w="380" w:type="pct"/>
            <w:vAlign w:val="center"/>
          </w:tcPr>
          <w:p w14:paraId="2A9952D1"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37</w:t>
            </w:r>
          </w:p>
        </w:tc>
        <w:tc>
          <w:tcPr>
            <w:tcW w:w="455" w:type="pct"/>
            <w:vAlign w:val="center"/>
          </w:tcPr>
          <w:p w14:paraId="570ADD69"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5,29%</w:t>
            </w:r>
          </w:p>
        </w:tc>
        <w:tc>
          <w:tcPr>
            <w:tcW w:w="379" w:type="pct"/>
            <w:vAlign w:val="center"/>
          </w:tcPr>
          <w:p w14:paraId="56DCFBE8"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357</w:t>
            </w:r>
          </w:p>
        </w:tc>
        <w:tc>
          <w:tcPr>
            <w:tcW w:w="450" w:type="pct"/>
            <w:vAlign w:val="center"/>
          </w:tcPr>
          <w:p w14:paraId="76B8C94C" w14:textId="77777777" w:rsidR="00F07109" w:rsidRPr="001315BA" w:rsidRDefault="00F07109" w:rsidP="007478C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5,33%</w:t>
            </w:r>
          </w:p>
        </w:tc>
      </w:tr>
      <w:tr w:rsidR="00F07109" w:rsidRPr="007A6B6F" w14:paraId="5E241904" w14:textId="77777777" w:rsidTr="00B81762">
        <w:trPr>
          <w:trHeight w:val="320"/>
          <w:jc w:val="center"/>
        </w:trPr>
        <w:tc>
          <w:tcPr>
            <w:tcW w:w="1059" w:type="pct"/>
            <w:shd w:val="clear" w:color="auto" w:fill="auto"/>
            <w:noWrap/>
            <w:vAlign w:val="center"/>
          </w:tcPr>
          <w:p w14:paraId="297764DE" w14:textId="77777777" w:rsidR="00F07109" w:rsidRPr="00745E2A" w:rsidRDefault="00F07109" w:rsidP="007478CA">
            <w:pPr>
              <w:spacing w:after="0" w:line="276" w:lineRule="auto"/>
              <w:jc w:val="both"/>
              <w:rPr>
                <w:rFonts w:ascii="Times New Roman" w:hAnsi="Times New Roman" w:cs="Times New Roman"/>
                <w:b/>
                <w:color w:val="000000"/>
                <w:sz w:val="20"/>
                <w:szCs w:val="20"/>
              </w:rPr>
            </w:pPr>
            <w:r w:rsidRPr="00745E2A">
              <w:rPr>
                <w:rFonts w:ascii="Times New Roman" w:hAnsi="Times New Roman" w:cs="Times New Roman"/>
                <w:b/>
                <w:color w:val="000000"/>
                <w:sz w:val="20"/>
                <w:szCs w:val="20"/>
              </w:rPr>
              <w:t>Всего</w:t>
            </w:r>
          </w:p>
        </w:tc>
        <w:tc>
          <w:tcPr>
            <w:tcW w:w="607" w:type="pct"/>
            <w:vAlign w:val="center"/>
          </w:tcPr>
          <w:p w14:paraId="64655ABC" w14:textId="77777777" w:rsidR="00F07109" w:rsidRPr="00745E2A" w:rsidRDefault="00F07109" w:rsidP="007478CA">
            <w:pPr>
              <w:spacing w:after="0" w:line="276" w:lineRule="auto"/>
              <w:jc w:val="both"/>
              <w:rPr>
                <w:rFonts w:ascii="Times New Roman" w:hAnsi="Times New Roman" w:cs="Times New Roman"/>
                <w:b/>
                <w:color w:val="000000"/>
                <w:sz w:val="20"/>
                <w:szCs w:val="20"/>
              </w:rPr>
            </w:pPr>
            <w:r w:rsidRPr="00745E2A">
              <w:rPr>
                <w:rFonts w:ascii="Times New Roman" w:hAnsi="Times New Roman" w:cs="Times New Roman"/>
                <w:b/>
                <w:color w:val="000000"/>
                <w:sz w:val="20"/>
                <w:szCs w:val="20"/>
              </w:rPr>
              <w:t>117 439 172</w:t>
            </w:r>
          </w:p>
        </w:tc>
        <w:tc>
          <w:tcPr>
            <w:tcW w:w="455" w:type="pct"/>
            <w:vAlign w:val="center"/>
          </w:tcPr>
          <w:p w14:paraId="1F56C015" w14:textId="77777777" w:rsidR="00F07109" w:rsidRPr="00745E2A" w:rsidRDefault="00F07109" w:rsidP="007478CA">
            <w:pPr>
              <w:spacing w:after="0" w:line="276" w:lineRule="auto"/>
              <w:jc w:val="both"/>
              <w:rPr>
                <w:rFonts w:ascii="Times New Roman" w:hAnsi="Times New Roman" w:cs="Times New Roman"/>
                <w:b/>
                <w:sz w:val="20"/>
                <w:szCs w:val="20"/>
              </w:rPr>
            </w:pPr>
            <w:r w:rsidRPr="00745E2A">
              <w:rPr>
                <w:rFonts w:ascii="Times New Roman" w:hAnsi="Times New Roman" w:cs="Times New Roman"/>
                <w:b/>
                <w:sz w:val="20"/>
                <w:szCs w:val="20"/>
              </w:rPr>
              <w:t>100%</w:t>
            </w:r>
          </w:p>
        </w:tc>
        <w:tc>
          <w:tcPr>
            <w:tcW w:w="608" w:type="pct"/>
            <w:vAlign w:val="center"/>
          </w:tcPr>
          <w:p w14:paraId="5E139AAD"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6000</w:t>
            </w:r>
          </w:p>
        </w:tc>
        <w:tc>
          <w:tcPr>
            <w:tcW w:w="607" w:type="pct"/>
            <w:vAlign w:val="center"/>
          </w:tcPr>
          <w:p w14:paraId="3121CFC4"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c>
          <w:tcPr>
            <w:tcW w:w="380" w:type="pct"/>
            <w:vAlign w:val="center"/>
          </w:tcPr>
          <w:p w14:paraId="792C61C6"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700</w:t>
            </w:r>
          </w:p>
        </w:tc>
        <w:tc>
          <w:tcPr>
            <w:tcW w:w="455" w:type="pct"/>
            <w:vAlign w:val="center"/>
          </w:tcPr>
          <w:p w14:paraId="36AFE563"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c>
          <w:tcPr>
            <w:tcW w:w="379" w:type="pct"/>
            <w:vAlign w:val="center"/>
          </w:tcPr>
          <w:p w14:paraId="14FFD591"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6700</w:t>
            </w:r>
          </w:p>
        </w:tc>
        <w:tc>
          <w:tcPr>
            <w:tcW w:w="450" w:type="pct"/>
            <w:vAlign w:val="center"/>
          </w:tcPr>
          <w:p w14:paraId="35B0E3E8" w14:textId="77777777" w:rsidR="00F07109" w:rsidRPr="001315BA" w:rsidRDefault="00F07109" w:rsidP="007478C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r>
    </w:tbl>
    <w:p w14:paraId="29E09136" w14:textId="77777777" w:rsidR="00F07109" w:rsidRPr="007A6B6F" w:rsidRDefault="00F07109" w:rsidP="007478CA">
      <w:pPr>
        <w:spacing w:after="0" w:line="360" w:lineRule="auto"/>
        <w:jc w:val="both"/>
        <w:rPr>
          <w:rFonts w:ascii="Times New Roman" w:hAnsi="Times New Roman" w:cs="Times New Roman"/>
          <w:sz w:val="24"/>
          <w:szCs w:val="24"/>
        </w:rPr>
      </w:pPr>
    </w:p>
    <w:p w14:paraId="272F8788" w14:textId="77777777" w:rsidR="00F07109" w:rsidRPr="007A6B6F"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 xml:space="preserve">На втором этапе выборочная совокупность стратифицируется по типу населенного пункта пропорционально населению в каждом из федеральных округов. Выделяется шесть категорий по типу населенного пункта: </w:t>
      </w:r>
    </w:p>
    <w:p w14:paraId="656F27BF" w14:textId="77777777" w:rsidR="00F07109" w:rsidRPr="007A6B6F" w:rsidRDefault="00F07109" w:rsidP="007478CA">
      <w:pPr>
        <w:pStyle w:val="a0"/>
        <w:numPr>
          <w:ilvl w:val="0"/>
          <w:numId w:val="21"/>
        </w:numPr>
        <w:spacing w:after="0" w:line="360" w:lineRule="auto"/>
        <w:ind w:firstLine="414"/>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1 млн чел. и более. В ЦФО в отдельную страту выносится город Москва.</w:t>
      </w:r>
    </w:p>
    <w:p w14:paraId="7454C531" w14:textId="77777777" w:rsidR="00F07109" w:rsidRPr="007A6B6F" w:rsidRDefault="00F07109" w:rsidP="007478CA">
      <w:pPr>
        <w:pStyle w:val="a0"/>
        <w:numPr>
          <w:ilvl w:val="0"/>
          <w:numId w:val="21"/>
        </w:numPr>
        <w:spacing w:after="0" w:line="360" w:lineRule="auto"/>
        <w:ind w:firstLine="414"/>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500 </w:t>
      </w:r>
      <w:proofErr w:type="gramStart"/>
      <w:r w:rsidRPr="007A6B6F">
        <w:rPr>
          <w:rFonts w:ascii="Times New Roman" w:hAnsi="Times New Roman" w:cs="Times New Roman"/>
          <w:sz w:val="24"/>
          <w:szCs w:val="24"/>
        </w:rPr>
        <w:t>000  до</w:t>
      </w:r>
      <w:proofErr w:type="gramEnd"/>
      <w:r w:rsidRPr="007A6B6F">
        <w:rPr>
          <w:rFonts w:ascii="Times New Roman" w:hAnsi="Times New Roman" w:cs="Times New Roman"/>
          <w:sz w:val="24"/>
          <w:szCs w:val="24"/>
        </w:rPr>
        <w:t xml:space="preserve"> 999 999 чел.</w:t>
      </w:r>
    </w:p>
    <w:p w14:paraId="731DDDD6" w14:textId="77777777" w:rsidR="00F07109" w:rsidRPr="007A6B6F" w:rsidRDefault="00F07109" w:rsidP="007478CA">
      <w:pPr>
        <w:pStyle w:val="a0"/>
        <w:numPr>
          <w:ilvl w:val="0"/>
          <w:numId w:val="21"/>
        </w:numPr>
        <w:spacing w:after="0" w:line="360" w:lineRule="auto"/>
        <w:ind w:firstLine="414"/>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250 000 до 499 999 чел.</w:t>
      </w:r>
    </w:p>
    <w:p w14:paraId="5BD45074" w14:textId="77777777" w:rsidR="00F07109" w:rsidRPr="007A6B6F" w:rsidRDefault="00F07109" w:rsidP="007478CA">
      <w:pPr>
        <w:pStyle w:val="a0"/>
        <w:numPr>
          <w:ilvl w:val="0"/>
          <w:numId w:val="21"/>
        </w:numPr>
        <w:spacing w:after="0" w:line="360" w:lineRule="auto"/>
        <w:ind w:firstLine="414"/>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100 000 до 249 999 чел.</w:t>
      </w:r>
    </w:p>
    <w:p w14:paraId="7B1F59C3" w14:textId="77777777" w:rsidR="00F07109" w:rsidRPr="007A6B6F" w:rsidRDefault="00F07109" w:rsidP="007478CA">
      <w:pPr>
        <w:pStyle w:val="a0"/>
        <w:numPr>
          <w:ilvl w:val="0"/>
          <w:numId w:val="21"/>
        </w:numPr>
        <w:spacing w:after="0" w:line="360" w:lineRule="auto"/>
        <w:ind w:firstLine="414"/>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до 99 999 чел., включая поселки городского типа.</w:t>
      </w:r>
    </w:p>
    <w:p w14:paraId="7CC3960E" w14:textId="77777777" w:rsidR="00F07109" w:rsidRDefault="00F07109" w:rsidP="007478CA">
      <w:pPr>
        <w:pStyle w:val="a0"/>
        <w:numPr>
          <w:ilvl w:val="0"/>
          <w:numId w:val="21"/>
        </w:numPr>
        <w:spacing w:after="0" w:line="360" w:lineRule="auto"/>
        <w:ind w:firstLine="414"/>
        <w:jc w:val="both"/>
        <w:rPr>
          <w:rFonts w:ascii="Times New Roman" w:hAnsi="Times New Roman" w:cs="Times New Roman"/>
          <w:sz w:val="24"/>
          <w:szCs w:val="24"/>
        </w:rPr>
      </w:pPr>
      <w:r w:rsidRPr="007A6B6F">
        <w:rPr>
          <w:rFonts w:ascii="Times New Roman" w:hAnsi="Times New Roman" w:cs="Times New Roman"/>
          <w:sz w:val="24"/>
          <w:szCs w:val="24"/>
        </w:rPr>
        <w:t>Сельские населенные пункты</w:t>
      </w:r>
    </w:p>
    <w:p w14:paraId="73E634A0" w14:textId="77777777" w:rsidR="00F07109"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 xml:space="preserve">Для расчета параметров выборки по типу населенных пунктов в федеральных округах были использованы данные ВПН-20 о распределении всего населения РФ по типу населенных пунктов в разрезе федерального округа. Основная </w:t>
      </w:r>
      <w:proofErr w:type="spellStart"/>
      <w:r w:rsidRPr="007A6B6F">
        <w:rPr>
          <w:rFonts w:ascii="Times New Roman" w:hAnsi="Times New Roman" w:cs="Times New Roman"/>
          <w:sz w:val="24"/>
          <w:szCs w:val="24"/>
        </w:rPr>
        <w:t>подвыборка</w:t>
      </w:r>
      <w:proofErr w:type="spellEnd"/>
      <w:r w:rsidRPr="007A6B6F">
        <w:rPr>
          <w:rFonts w:ascii="Times New Roman" w:hAnsi="Times New Roman" w:cs="Times New Roman"/>
          <w:sz w:val="24"/>
          <w:szCs w:val="24"/>
        </w:rPr>
        <w:t xml:space="preserve"> распределяется по шести указанным категориям полностью, а дополнительная </w:t>
      </w:r>
      <w:proofErr w:type="spellStart"/>
      <w:r w:rsidRPr="007A6B6F">
        <w:rPr>
          <w:rFonts w:ascii="Times New Roman" w:hAnsi="Times New Roman" w:cs="Times New Roman"/>
          <w:sz w:val="24"/>
          <w:szCs w:val="24"/>
        </w:rPr>
        <w:t>подвыборка</w:t>
      </w:r>
      <w:proofErr w:type="spellEnd"/>
      <w:r w:rsidRPr="007A6B6F">
        <w:rPr>
          <w:rFonts w:ascii="Times New Roman" w:hAnsi="Times New Roman" w:cs="Times New Roman"/>
          <w:sz w:val="24"/>
          <w:szCs w:val="24"/>
        </w:rPr>
        <w:t xml:space="preserve"> – за исключением сельских населенных пунктов.</w:t>
      </w:r>
    </w:p>
    <w:p w14:paraId="331DA167" w14:textId="77777777" w:rsidR="00F07109" w:rsidRPr="007A6B6F" w:rsidRDefault="00F07109" w:rsidP="007478CA">
      <w:pPr>
        <w:spacing w:before="240"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Таблица 2.1. Распределение генеральной (в соответствии с данными ВПН-20) совокупности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992"/>
        <w:gridCol w:w="993"/>
        <w:gridCol w:w="996"/>
      </w:tblGrid>
      <w:tr w:rsidR="00F07109" w:rsidRPr="00745E2A" w14:paraId="07CD2A80" w14:textId="77777777" w:rsidTr="007478CA">
        <w:trPr>
          <w:trHeight w:val="288"/>
          <w:tblHeader/>
        </w:trPr>
        <w:tc>
          <w:tcPr>
            <w:tcW w:w="1555" w:type="dxa"/>
            <w:vMerge w:val="restart"/>
            <w:shd w:val="clear" w:color="auto" w:fill="auto"/>
            <w:noWrap/>
            <w:vAlign w:val="center"/>
            <w:hideMark/>
          </w:tcPr>
          <w:p w14:paraId="12C5C8E2"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Федеральный округ</w:t>
            </w:r>
          </w:p>
        </w:tc>
        <w:tc>
          <w:tcPr>
            <w:tcW w:w="5811" w:type="dxa"/>
            <w:gridSpan w:val="6"/>
            <w:shd w:val="clear" w:color="auto" w:fill="auto"/>
            <w:noWrap/>
            <w:vAlign w:val="center"/>
            <w:hideMark/>
          </w:tcPr>
          <w:p w14:paraId="48B83F1F"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color w:val="000000"/>
                <w:sz w:val="20"/>
                <w:szCs w:val="20"/>
              </w:rPr>
              <w:t>Города</w:t>
            </w:r>
          </w:p>
        </w:tc>
        <w:tc>
          <w:tcPr>
            <w:tcW w:w="993" w:type="dxa"/>
            <w:vMerge w:val="restart"/>
            <w:shd w:val="clear" w:color="auto" w:fill="auto"/>
            <w:vAlign w:val="center"/>
            <w:hideMark/>
          </w:tcPr>
          <w:p w14:paraId="5F5A6ADE"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Села</w:t>
            </w:r>
          </w:p>
        </w:tc>
        <w:tc>
          <w:tcPr>
            <w:tcW w:w="996" w:type="dxa"/>
            <w:vMerge w:val="restart"/>
            <w:shd w:val="clear" w:color="auto" w:fill="auto"/>
            <w:noWrap/>
            <w:vAlign w:val="center"/>
            <w:hideMark/>
          </w:tcPr>
          <w:p w14:paraId="2AC2A1FD"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r w:rsidRPr="00745E2A">
              <w:rPr>
                <w:rFonts w:ascii="Times New Roman" w:eastAsia="Times New Roman" w:hAnsi="Times New Roman" w:cs="Times New Roman"/>
                <w:b/>
                <w:bCs/>
                <w:color w:val="000000"/>
                <w:sz w:val="20"/>
                <w:szCs w:val="20"/>
              </w:rPr>
              <w:t>ВСЕГО</w:t>
            </w:r>
          </w:p>
        </w:tc>
      </w:tr>
      <w:tr w:rsidR="00F07109" w:rsidRPr="00745E2A" w14:paraId="1BB6D6C4" w14:textId="77777777" w:rsidTr="007478CA">
        <w:trPr>
          <w:trHeight w:val="384"/>
          <w:tblHeader/>
        </w:trPr>
        <w:tc>
          <w:tcPr>
            <w:tcW w:w="1555" w:type="dxa"/>
            <w:vMerge/>
            <w:shd w:val="clear" w:color="auto" w:fill="auto"/>
            <w:noWrap/>
            <w:vAlign w:val="center"/>
            <w:hideMark/>
          </w:tcPr>
          <w:p w14:paraId="64E41DD4"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850" w:type="dxa"/>
            <w:shd w:val="clear" w:color="auto" w:fill="auto"/>
            <w:vAlign w:val="center"/>
            <w:hideMark/>
          </w:tcPr>
          <w:p w14:paraId="1E594A19"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до 100000</w:t>
            </w:r>
          </w:p>
        </w:tc>
        <w:tc>
          <w:tcPr>
            <w:tcW w:w="992" w:type="dxa"/>
            <w:shd w:val="clear" w:color="auto" w:fill="auto"/>
            <w:vAlign w:val="center"/>
            <w:hideMark/>
          </w:tcPr>
          <w:p w14:paraId="627C7320"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100000 – 249999</w:t>
            </w:r>
          </w:p>
        </w:tc>
        <w:tc>
          <w:tcPr>
            <w:tcW w:w="993" w:type="dxa"/>
            <w:shd w:val="clear" w:color="auto" w:fill="auto"/>
            <w:vAlign w:val="center"/>
            <w:hideMark/>
          </w:tcPr>
          <w:p w14:paraId="5B598EDB"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250000 – 499999</w:t>
            </w:r>
          </w:p>
        </w:tc>
        <w:tc>
          <w:tcPr>
            <w:tcW w:w="992" w:type="dxa"/>
            <w:shd w:val="clear" w:color="auto" w:fill="auto"/>
            <w:vAlign w:val="center"/>
            <w:hideMark/>
          </w:tcPr>
          <w:p w14:paraId="15CA478B"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0C276D20"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1 млн и более</w:t>
            </w:r>
          </w:p>
        </w:tc>
        <w:tc>
          <w:tcPr>
            <w:tcW w:w="992" w:type="dxa"/>
            <w:shd w:val="clear" w:color="auto" w:fill="auto"/>
            <w:noWrap/>
            <w:vAlign w:val="center"/>
            <w:hideMark/>
          </w:tcPr>
          <w:p w14:paraId="5F921EFE"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r w:rsidRPr="00745E2A">
              <w:rPr>
                <w:rFonts w:ascii="Times New Roman" w:eastAsia="Times New Roman" w:hAnsi="Times New Roman" w:cs="Times New Roman"/>
                <w:b/>
                <w:bCs/>
                <w:color w:val="000000"/>
                <w:sz w:val="20"/>
                <w:szCs w:val="20"/>
              </w:rPr>
              <w:t>Москва</w:t>
            </w:r>
          </w:p>
        </w:tc>
        <w:tc>
          <w:tcPr>
            <w:tcW w:w="993" w:type="dxa"/>
            <w:vMerge/>
            <w:shd w:val="clear" w:color="auto" w:fill="auto"/>
            <w:vAlign w:val="center"/>
            <w:hideMark/>
          </w:tcPr>
          <w:p w14:paraId="03BBE339"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p>
        </w:tc>
        <w:tc>
          <w:tcPr>
            <w:tcW w:w="996" w:type="dxa"/>
            <w:vMerge/>
            <w:shd w:val="clear" w:color="auto" w:fill="auto"/>
            <w:vAlign w:val="center"/>
            <w:hideMark/>
          </w:tcPr>
          <w:p w14:paraId="5A08B93A"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45E2A" w14:paraId="6EE80EA5" w14:textId="77777777" w:rsidTr="00B81762">
        <w:trPr>
          <w:trHeight w:val="288"/>
        </w:trPr>
        <w:tc>
          <w:tcPr>
            <w:tcW w:w="1555" w:type="dxa"/>
            <w:shd w:val="clear" w:color="auto" w:fill="auto"/>
            <w:vAlign w:val="center"/>
            <w:hideMark/>
          </w:tcPr>
          <w:p w14:paraId="5059D7DF"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Центральный федеральный округ</w:t>
            </w:r>
          </w:p>
        </w:tc>
        <w:tc>
          <w:tcPr>
            <w:tcW w:w="850" w:type="dxa"/>
            <w:shd w:val="clear" w:color="auto" w:fill="auto"/>
            <w:vAlign w:val="center"/>
            <w:hideMark/>
          </w:tcPr>
          <w:p w14:paraId="21BB687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8 462 417</w:t>
            </w:r>
          </w:p>
        </w:tc>
        <w:tc>
          <w:tcPr>
            <w:tcW w:w="992" w:type="dxa"/>
            <w:shd w:val="clear" w:color="auto" w:fill="auto"/>
            <w:vAlign w:val="center"/>
            <w:hideMark/>
          </w:tcPr>
          <w:p w14:paraId="2DA390F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3 390 360</w:t>
            </w:r>
          </w:p>
        </w:tc>
        <w:tc>
          <w:tcPr>
            <w:tcW w:w="993" w:type="dxa"/>
            <w:shd w:val="clear" w:color="auto" w:fill="auto"/>
            <w:vAlign w:val="center"/>
            <w:hideMark/>
          </w:tcPr>
          <w:p w14:paraId="76FE527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5 570 593</w:t>
            </w:r>
          </w:p>
        </w:tc>
        <w:tc>
          <w:tcPr>
            <w:tcW w:w="992" w:type="dxa"/>
            <w:shd w:val="clear" w:color="auto" w:fill="auto"/>
            <w:vAlign w:val="center"/>
            <w:hideMark/>
          </w:tcPr>
          <w:p w14:paraId="15AE722E"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1 626 840</w:t>
            </w:r>
          </w:p>
        </w:tc>
        <w:tc>
          <w:tcPr>
            <w:tcW w:w="992" w:type="dxa"/>
            <w:shd w:val="clear" w:color="auto" w:fill="auto"/>
            <w:vAlign w:val="center"/>
            <w:hideMark/>
          </w:tcPr>
          <w:p w14:paraId="605F052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1 057 681</w:t>
            </w:r>
          </w:p>
        </w:tc>
        <w:tc>
          <w:tcPr>
            <w:tcW w:w="992" w:type="dxa"/>
            <w:shd w:val="clear" w:color="auto" w:fill="auto"/>
            <w:noWrap/>
            <w:vAlign w:val="center"/>
            <w:hideMark/>
          </w:tcPr>
          <w:p w14:paraId="3856B7F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13 010 112</w:t>
            </w:r>
          </w:p>
        </w:tc>
        <w:tc>
          <w:tcPr>
            <w:tcW w:w="993" w:type="dxa"/>
            <w:shd w:val="clear" w:color="auto" w:fill="auto"/>
            <w:noWrap/>
            <w:vAlign w:val="center"/>
            <w:hideMark/>
          </w:tcPr>
          <w:p w14:paraId="71DB402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7 216 529</w:t>
            </w:r>
          </w:p>
        </w:tc>
        <w:tc>
          <w:tcPr>
            <w:tcW w:w="996" w:type="dxa"/>
            <w:shd w:val="clear" w:color="auto" w:fill="auto"/>
            <w:noWrap/>
            <w:vAlign w:val="center"/>
            <w:hideMark/>
          </w:tcPr>
          <w:p w14:paraId="033A4EA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40 334 532</w:t>
            </w:r>
          </w:p>
        </w:tc>
      </w:tr>
      <w:tr w:rsidR="00F07109" w:rsidRPr="00745E2A" w14:paraId="69DE8E9E" w14:textId="77777777" w:rsidTr="00B81762">
        <w:trPr>
          <w:trHeight w:val="432"/>
        </w:trPr>
        <w:tc>
          <w:tcPr>
            <w:tcW w:w="1555" w:type="dxa"/>
            <w:shd w:val="clear" w:color="auto" w:fill="auto"/>
            <w:vAlign w:val="center"/>
            <w:hideMark/>
          </w:tcPr>
          <w:p w14:paraId="5786AFB3"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Северо-Западный федеральный округ</w:t>
            </w:r>
          </w:p>
        </w:tc>
        <w:tc>
          <w:tcPr>
            <w:tcW w:w="850" w:type="dxa"/>
            <w:shd w:val="clear" w:color="auto" w:fill="auto"/>
            <w:vAlign w:val="center"/>
            <w:hideMark/>
          </w:tcPr>
          <w:p w14:paraId="650F5C3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3 509 206</w:t>
            </w:r>
          </w:p>
        </w:tc>
        <w:tc>
          <w:tcPr>
            <w:tcW w:w="992" w:type="dxa"/>
            <w:shd w:val="clear" w:color="auto" w:fill="auto"/>
            <w:noWrap/>
            <w:vAlign w:val="center"/>
            <w:hideMark/>
          </w:tcPr>
          <w:p w14:paraId="1950887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1 030 058</w:t>
            </w:r>
          </w:p>
        </w:tc>
        <w:tc>
          <w:tcPr>
            <w:tcW w:w="993" w:type="dxa"/>
            <w:shd w:val="clear" w:color="auto" w:fill="auto"/>
            <w:noWrap/>
            <w:vAlign w:val="center"/>
            <w:hideMark/>
          </w:tcPr>
          <w:p w14:paraId="418EF2D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1 681 161</w:t>
            </w:r>
          </w:p>
        </w:tc>
        <w:tc>
          <w:tcPr>
            <w:tcW w:w="992" w:type="dxa"/>
            <w:shd w:val="clear" w:color="auto" w:fill="auto"/>
            <w:noWrap/>
            <w:vAlign w:val="center"/>
            <w:hideMark/>
          </w:tcPr>
          <w:p w14:paraId="2407579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2" w:type="dxa"/>
            <w:shd w:val="clear" w:color="auto" w:fill="auto"/>
            <w:noWrap/>
            <w:vAlign w:val="center"/>
            <w:hideMark/>
          </w:tcPr>
          <w:p w14:paraId="48B7C66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5 601 911</w:t>
            </w:r>
          </w:p>
        </w:tc>
        <w:tc>
          <w:tcPr>
            <w:tcW w:w="992" w:type="dxa"/>
            <w:shd w:val="clear" w:color="auto" w:fill="auto"/>
            <w:noWrap/>
            <w:vAlign w:val="center"/>
            <w:hideMark/>
          </w:tcPr>
          <w:p w14:paraId="4D43E82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3" w:type="dxa"/>
            <w:shd w:val="clear" w:color="auto" w:fill="auto"/>
            <w:noWrap/>
            <w:vAlign w:val="center"/>
            <w:hideMark/>
          </w:tcPr>
          <w:p w14:paraId="412E5F4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2 094 861</w:t>
            </w:r>
          </w:p>
        </w:tc>
        <w:tc>
          <w:tcPr>
            <w:tcW w:w="996" w:type="dxa"/>
            <w:shd w:val="clear" w:color="auto" w:fill="auto"/>
            <w:noWrap/>
            <w:vAlign w:val="center"/>
            <w:hideMark/>
          </w:tcPr>
          <w:p w14:paraId="2B0B418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13 917 197</w:t>
            </w:r>
          </w:p>
        </w:tc>
      </w:tr>
      <w:tr w:rsidR="00F07109" w:rsidRPr="00745E2A" w14:paraId="01810AA1" w14:textId="77777777" w:rsidTr="00B81762">
        <w:trPr>
          <w:trHeight w:val="432"/>
        </w:trPr>
        <w:tc>
          <w:tcPr>
            <w:tcW w:w="1555" w:type="dxa"/>
            <w:shd w:val="clear" w:color="auto" w:fill="auto"/>
            <w:vAlign w:val="center"/>
            <w:hideMark/>
          </w:tcPr>
          <w:p w14:paraId="1A123FC8"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Южный и Северо-Кавказский федеральный округ</w:t>
            </w:r>
          </w:p>
        </w:tc>
        <w:tc>
          <w:tcPr>
            <w:tcW w:w="850" w:type="dxa"/>
            <w:shd w:val="clear" w:color="auto" w:fill="auto"/>
            <w:vAlign w:val="center"/>
            <w:hideMark/>
          </w:tcPr>
          <w:p w14:paraId="4925A33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4 575 132</w:t>
            </w:r>
          </w:p>
        </w:tc>
        <w:tc>
          <w:tcPr>
            <w:tcW w:w="992" w:type="dxa"/>
            <w:shd w:val="clear" w:color="auto" w:fill="auto"/>
            <w:vAlign w:val="center"/>
            <w:hideMark/>
          </w:tcPr>
          <w:p w14:paraId="43F33A5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3 084 048</w:t>
            </w:r>
          </w:p>
        </w:tc>
        <w:tc>
          <w:tcPr>
            <w:tcW w:w="993" w:type="dxa"/>
            <w:shd w:val="clear" w:color="auto" w:fill="auto"/>
            <w:vAlign w:val="center"/>
            <w:hideMark/>
          </w:tcPr>
          <w:p w14:paraId="6512E344"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2 149 842</w:t>
            </w:r>
          </w:p>
        </w:tc>
        <w:tc>
          <w:tcPr>
            <w:tcW w:w="992" w:type="dxa"/>
            <w:shd w:val="clear" w:color="auto" w:fill="auto"/>
            <w:vAlign w:val="center"/>
            <w:hideMark/>
          </w:tcPr>
          <w:p w14:paraId="20A58D9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1 170 697</w:t>
            </w:r>
          </w:p>
        </w:tc>
        <w:tc>
          <w:tcPr>
            <w:tcW w:w="992" w:type="dxa"/>
            <w:shd w:val="clear" w:color="auto" w:fill="auto"/>
            <w:vAlign w:val="center"/>
            <w:hideMark/>
          </w:tcPr>
          <w:p w14:paraId="0A364E5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3 269 542</w:t>
            </w:r>
          </w:p>
        </w:tc>
        <w:tc>
          <w:tcPr>
            <w:tcW w:w="992" w:type="dxa"/>
            <w:shd w:val="clear" w:color="auto" w:fill="auto"/>
            <w:noWrap/>
            <w:vAlign w:val="center"/>
            <w:hideMark/>
          </w:tcPr>
          <w:p w14:paraId="60687A6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3" w:type="dxa"/>
            <w:shd w:val="clear" w:color="auto" w:fill="auto"/>
            <w:vAlign w:val="center"/>
            <w:hideMark/>
          </w:tcPr>
          <w:p w14:paraId="232CCBF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10 228 508</w:t>
            </w:r>
          </w:p>
        </w:tc>
        <w:tc>
          <w:tcPr>
            <w:tcW w:w="996" w:type="dxa"/>
            <w:shd w:val="clear" w:color="auto" w:fill="auto"/>
            <w:noWrap/>
            <w:vAlign w:val="center"/>
            <w:hideMark/>
          </w:tcPr>
          <w:p w14:paraId="0899709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24 477 769</w:t>
            </w:r>
          </w:p>
        </w:tc>
      </w:tr>
      <w:tr w:rsidR="00F07109" w:rsidRPr="00745E2A" w14:paraId="6EA0B857" w14:textId="77777777" w:rsidTr="00B81762">
        <w:trPr>
          <w:trHeight w:val="288"/>
        </w:trPr>
        <w:tc>
          <w:tcPr>
            <w:tcW w:w="1555" w:type="dxa"/>
            <w:shd w:val="clear" w:color="auto" w:fill="auto"/>
            <w:vAlign w:val="center"/>
            <w:hideMark/>
          </w:tcPr>
          <w:p w14:paraId="4E8177B0"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lastRenderedPageBreak/>
              <w:t>Приволжский федеральный округ</w:t>
            </w:r>
          </w:p>
        </w:tc>
        <w:tc>
          <w:tcPr>
            <w:tcW w:w="850" w:type="dxa"/>
            <w:shd w:val="clear" w:color="auto" w:fill="auto"/>
            <w:vAlign w:val="center"/>
            <w:hideMark/>
          </w:tcPr>
          <w:p w14:paraId="57D9736E"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6 471 366</w:t>
            </w:r>
          </w:p>
        </w:tc>
        <w:tc>
          <w:tcPr>
            <w:tcW w:w="992" w:type="dxa"/>
            <w:shd w:val="clear" w:color="auto" w:fill="auto"/>
            <w:noWrap/>
            <w:vAlign w:val="center"/>
            <w:hideMark/>
          </w:tcPr>
          <w:p w14:paraId="4C2E15C2"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2 258 829</w:t>
            </w:r>
          </w:p>
        </w:tc>
        <w:tc>
          <w:tcPr>
            <w:tcW w:w="993" w:type="dxa"/>
            <w:shd w:val="clear" w:color="auto" w:fill="auto"/>
            <w:noWrap/>
            <w:vAlign w:val="center"/>
            <w:hideMark/>
          </w:tcPr>
          <w:p w14:paraId="1F05824E"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1 839 548</w:t>
            </w:r>
          </w:p>
        </w:tc>
        <w:tc>
          <w:tcPr>
            <w:tcW w:w="992" w:type="dxa"/>
            <w:shd w:val="clear" w:color="auto" w:fill="auto"/>
            <w:noWrap/>
            <w:vAlign w:val="center"/>
            <w:hideMark/>
          </w:tcPr>
          <w:p w14:paraId="3164A11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4 420 091</w:t>
            </w:r>
          </w:p>
        </w:tc>
        <w:tc>
          <w:tcPr>
            <w:tcW w:w="992" w:type="dxa"/>
            <w:shd w:val="clear" w:color="auto" w:fill="auto"/>
            <w:noWrap/>
            <w:vAlign w:val="center"/>
            <w:hideMark/>
          </w:tcPr>
          <w:p w14:paraId="7C85808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5 886 846</w:t>
            </w:r>
          </w:p>
        </w:tc>
        <w:tc>
          <w:tcPr>
            <w:tcW w:w="992" w:type="dxa"/>
            <w:shd w:val="clear" w:color="auto" w:fill="auto"/>
            <w:noWrap/>
            <w:vAlign w:val="center"/>
            <w:hideMark/>
          </w:tcPr>
          <w:p w14:paraId="28A1386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3" w:type="dxa"/>
            <w:shd w:val="clear" w:color="auto" w:fill="auto"/>
            <w:noWrap/>
            <w:vAlign w:val="center"/>
            <w:hideMark/>
          </w:tcPr>
          <w:p w14:paraId="4BFC99A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8 066 584</w:t>
            </w:r>
          </w:p>
        </w:tc>
        <w:tc>
          <w:tcPr>
            <w:tcW w:w="996" w:type="dxa"/>
            <w:shd w:val="clear" w:color="auto" w:fill="auto"/>
            <w:noWrap/>
            <w:vAlign w:val="center"/>
            <w:hideMark/>
          </w:tcPr>
          <w:p w14:paraId="349FB99E"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28 943 264</w:t>
            </w:r>
          </w:p>
        </w:tc>
      </w:tr>
      <w:tr w:rsidR="00F07109" w:rsidRPr="00745E2A" w14:paraId="68C21E21" w14:textId="77777777" w:rsidTr="00B81762">
        <w:trPr>
          <w:trHeight w:val="288"/>
        </w:trPr>
        <w:tc>
          <w:tcPr>
            <w:tcW w:w="1555" w:type="dxa"/>
            <w:shd w:val="clear" w:color="auto" w:fill="auto"/>
            <w:vAlign w:val="center"/>
            <w:hideMark/>
          </w:tcPr>
          <w:p w14:paraId="26CCC88F"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Уральский федеральный округ</w:t>
            </w:r>
          </w:p>
        </w:tc>
        <w:tc>
          <w:tcPr>
            <w:tcW w:w="850" w:type="dxa"/>
            <w:shd w:val="clear" w:color="auto" w:fill="auto"/>
            <w:vAlign w:val="center"/>
            <w:hideMark/>
          </w:tcPr>
          <w:p w14:paraId="1936DF9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3 483 459</w:t>
            </w:r>
          </w:p>
        </w:tc>
        <w:tc>
          <w:tcPr>
            <w:tcW w:w="992" w:type="dxa"/>
            <w:shd w:val="clear" w:color="auto" w:fill="auto"/>
            <w:noWrap/>
            <w:vAlign w:val="center"/>
            <w:hideMark/>
          </w:tcPr>
          <w:p w14:paraId="692D05F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1 276 213</w:t>
            </w:r>
          </w:p>
        </w:tc>
        <w:tc>
          <w:tcPr>
            <w:tcW w:w="993" w:type="dxa"/>
            <w:shd w:val="clear" w:color="auto" w:fill="auto"/>
            <w:noWrap/>
            <w:vAlign w:val="center"/>
            <w:hideMark/>
          </w:tcPr>
          <w:p w14:paraId="7F4B9C1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1 740 170</w:t>
            </w:r>
          </w:p>
        </w:tc>
        <w:tc>
          <w:tcPr>
            <w:tcW w:w="992" w:type="dxa"/>
            <w:shd w:val="clear" w:color="auto" w:fill="auto"/>
            <w:noWrap/>
            <w:vAlign w:val="center"/>
            <w:hideMark/>
          </w:tcPr>
          <w:p w14:paraId="12B00EC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847 488</w:t>
            </w:r>
          </w:p>
        </w:tc>
        <w:tc>
          <w:tcPr>
            <w:tcW w:w="992" w:type="dxa"/>
            <w:shd w:val="clear" w:color="auto" w:fill="auto"/>
            <w:noWrap/>
            <w:vAlign w:val="center"/>
            <w:hideMark/>
          </w:tcPr>
          <w:p w14:paraId="0732A0E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2 733 901</w:t>
            </w:r>
          </w:p>
        </w:tc>
        <w:tc>
          <w:tcPr>
            <w:tcW w:w="992" w:type="dxa"/>
            <w:shd w:val="clear" w:color="auto" w:fill="auto"/>
            <w:noWrap/>
            <w:vAlign w:val="center"/>
            <w:hideMark/>
          </w:tcPr>
          <w:p w14:paraId="3C53D73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3" w:type="dxa"/>
            <w:shd w:val="clear" w:color="auto" w:fill="auto"/>
            <w:noWrap/>
            <w:vAlign w:val="center"/>
            <w:hideMark/>
          </w:tcPr>
          <w:p w14:paraId="7774719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2 219 562</w:t>
            </w:r>
          </w:p>
        </w:tc>
        <w:tc>
          <w:tcPr>
            <w:tcW w:w="996" w:type="dxa"/>
            <w:shd w:val="clear" w:color="auto" w:fill="auto"/>
            <w:noWrap/>
            <w:vAlign w:val="center"/>
            <w:hideMark/>
          </w:tcPr>
          <w:p w14:paraId="4937479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12 300 793</w:t>
            </w:r>
          </w:p>
        </w:tc>
      </w:tr>
      <w:tr w:rsidR="00F07109" w:rsidRPr="00745E2A" w14:paraId="3B9B3A49" w14:textId="77777777" w:rsidTr="00B81762">
        <w:trPr>
          <w:trHeight w:val="288"/>
        </w:trPr>
        <w:tc>
          <w:tcPr>
            <w:tcW w:w="1555" w:type="dxa"/>
            <w:shd w:val="clear" w:color="auto" w:fill="auto"/>
            <w:vAlign w:val="center"/>
            <w:hideMark/>
          </w:tcPr>
          <w:p w14:paraId="7A0AD39E"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Сибирский федеральный округ</w:t>
            </w:r>
          </w:p>
        </w:tc>
        <w:tc>
          <w:tcPr>
            <w:tcW w:w="850" w:type="dxa"/>
            <w:shd w:val="clear" w:color="auto" w:fill="auto"/>
            <w:vAlign w:val="center"/>
            <w:hideMark/>
          </w:tcPr>
          <w:p w14:paraId="0C65495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4 004 313</w:t>
            </w:r>
          </w:p>
        </w:tc>
        <w:tc>
          <w:tcPr>
            <w:tcW w:w="992" w:type="dxa"/>
            <w:shd w:val="clear" w:color="auto" w:fill="auto"/>
            <w:noWrap/>
            <w:vAlign w:val="center"/>
            <w:hideMark/>
          </w:tcPr>
          <w:p w14:paraId="24BC3D1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1 728 454</w:t>
            </w:r>
          </w:p>
        </w:tc>
        <w:tc>
          <w:tcPr>
            <w:tcW w:w="993" w:type="dxa"/>
            <w:shd w:val="clear" w:color="auto" w:fill="auto"/>
            <w:noWrap/>
            <w:vAlign w:val="center"/>
            <w:hideMark/>
          </w:tcPr>
          <w:p w14:paraId="6480800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2" w:type="dxa"/>
            <w:shd w:val="clear" w:color="auto" w:fill="auto"/>
            <w:noWrap/>
            <w:vAlign w:val="center"/>
            <w:hideMark/>
          </w:tcPr>
          <w:p w14:paraId="30BD9E1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2 899 218</w:t>
            </w:r>
          </w:p>
        </w:tc>
        <w:tc>
          <w:tcPr>
            <w:tcW w:w="992" w:type="dxa"/>
            <w:shd w:val="clear" w:color="auto" w:fill="auto"/>
            <w:noWrap/>
            <w:vAlign w:val="center"/>
            <w:hideMark/>
          </w:tcPr>
          <w:p w14:paraId="7566754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3 947 061</w:t>
            </w:r>
          </w:p>
        </w:tc>
        <w:tc>
          <w:tcPr>
            <w:tcW w:w="992" w:type="dxa"/>
            <w:shd w:val="clear" w:color="auto" w:fill="auto"/>
            <w:noWrap/>
            <w:vAlign w:val="center"/>
            <w:hideMark/>
          </w:tcPr>
          <w:p w14:paraId="76AE02F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3" w:type="dxa"/>
            <w:shd w:val="clear" w:color="auto" w:fill="auto"/>
            <w:noWrap/>
            <w:vAlign w:val="center"/>
            <w:hideMark/>
          </w:tcPr>
          <w:p w14:paraId="0CB5171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4 213 653</w:t>
            </w:r>
          </w:p>
        </w:tc>
        <w:tc>
          <w:tcPr>
            <w:tcW w:w="996" w:type="dxa"/>
            <w:shd w:val="clear" w:color="auto" w:fill="auto"/>
            <w:noWrap/>
            <w:vAlign w:val="center"/>
            <w:hideMark/>
          </w:tcPr>
          <w:p w14:paraId="1A43F1A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16 792 699</w:t>
            </w:r>
          </w:p>
        </w:tc>
      </w:tr>
      <w:tr w:rsidR="00F07109" w:rsidRPr="00745E2A" w14:paraId="45903AD5" w14:textId="77777777" w:rsidTr="00B81762">
        <w:trPr>
          <w:trHeight w:val="432"/>
        </w:trPr>
        <w:tc>
          <w:tcPr>
            <w:tcW w:w="1555" w:type="dxa"/>
            <w:shd w:val="clear" w:color="auto" w:fill="auto"/>
            <w:vAlign w:val="center"/>
            <w:hideMark/>
          </w:tcPr>
          <w:p w14:paraId="4D17E473"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Дальневосточный федеральный округ</w:t>
            </w:r>
          </w:p>
        </w:tc>
        <w:tc>
          <w:tcPr>
            <w:tcW w:w="850" w:type="dxa"/>
            <w:shd w:val="clear" w:color="auto" w:fill="auto"/>
            <w:vAlign w:val="center"/>
            <w:hideMark/>
          </w:tcPr>
          <w:p w14:paraId="28A3F92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2 262 125</w:t>
            </w:r>
          </w:p>
        </w:tc>
        <w:tc>
          <w:tcPr>
            <w:tcW w:w="992" w:type="dxa"/>
            <w:shd w:val="clear" w:color="auto" w:fill="auto"/>
            <w:noWrap/>
            <w:vAlign w:val="center"/>
            <w:hideMark/>
          </w:tcPr>
          <w:p w14:paraId="3599294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1 256 309</w:t>
            </w:r>
          </w:p>
        </w:tc>
        <w:tc>
          <w:tcPr>
            <w:tcW w:w="993" w:type="dxa"/>
            <w:shd w:val="clear" w:color="auto" w:fill="auto"/>
            <w:noWrap/>
            <w:vAlign w:val="center"/>
            <w:hideMark/>
          </w:tcPr>
          <w:p w14:paraId="4FD23F4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1 127 435</w:t>
            </w:r>
          </w:p>
        </w:tc>
        <w:tc>
          <w:tcPr>
            <w:tcW w:w="992" w:type="dxa"/>
            <w:shd w:val="clear" w:color="auto" w:fill="auto"/>
            <w:noWrap/>
            <w:vAlign w:val="center"/>
            <w:hideMark/>
          </w:tcPr>
          <w:p w14:paraId="4FD315A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1 220 960</w:t>
            </w:r>
          </w:p>
        </w:tc>
        <w:tc>
          <w:tcPr>
            <w:tcW w:w="992" w:type="dxa"/>
            <w:shd w:val="clear" w:color="auto" w:fill="auto"/>
            <w:noWrap/>
            <w:vAlign w:val="center"/>
            <w:hideMark/>
          </w:tcPr>
          <w:p w14:paraId="6FF2C012"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2" w:type="dxa"/>
            <w:shd w:val="clear" w:color="auto" w:fill="auto"/>
            <w:noWrap/>
            <w:vAlign w:val="center"/>
            <w:hideMark/>
          </w:tcPr>
          <w:p w14:paraId="4EBF5DE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93" w:type="dxa"/>
            <w:shd w:val="clear" w:color="auto" w:fill="auto"/>
            <w:noWrap/>
            <w:vAlign w:val="center"/>
            <w:hideMark/>
          </w:tcPr>
          <w:p w14:paraId="1E8298B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2 108 933</w:t>
            </w:r>
          </w:p>
        </w:tc>
        <w:tc>
          <w:tcPr>
            <w:tcW w:w="996" w:type="dxa"/>
            <w:shd w:val="clear" w:color="auto" w:fill="auto"/>
            <w:noWrap/>
            <w:vAlign w:val="center"/>
            <w:hideMark/>
          </w:tcPr>
          <w:p w14:paraId="1329CC53"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eastAsia="Times New Roman" w:hAnsi="Times New Roman" w:cs="Times New Roman"/>
                <w:color w:val="000000"/>
                <w:sz w:val="20"/>
                <w:szCs w:val="20"/>
              </w:rPr>
              <w:t>7 975 762</w:t>
            </w:r>
          </w:p>
        </w:tc>
      </w:tr>
    </w:tbl>
    <w:p w14:paraId="492DDD70" w14:textId="77777777" w:rsidR="00F07109" w:rsidRPr="007A6B6F" w:rsidRDefault="00F07109" w:rsidP="007478CA">
      <w:pPr>
        <w:spacing w:after="0" w:line="360" w:lineRule="auto"/>
        <w:jc w:val="both"/>
        <w:rPr>
          <w:rFonts w:ascii="Times New Roman" w:hAnsi="Times New Roman" w:cs="Times New Roman"/>
          <w:sz w:val="24"/>
          <w:szCs w:val="24"/>
          <w:lang w:val="en-US"/>
        </w:rPr>
      </w:pPr>
    </w:p>
    <w:p w14:paraId="7F94E647" w14:textId="7777777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Таблица 2.2. Распределение генеральной (в соответствии с данными ВПН-20) совокупности по типу населенных пунктов и федеральным округам, % по строке.</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851"/>
        <w:gridCol w:w="850"/>
        <w:gridCol w:w="901"/>
        <w:gridCol w:w="950"/>
        <w:gridCol w:w="984"/>
        <w:gridCol w:w="930"/>
        <w:gridCol w:w="1059"/>
      </w:tblGrid>
      <w:tr w:rsidR="00F07109" w:rsidRPr="007A6B6F" w14:paraId="67FCD988" w14:textId="77777777" w:rsidTr="00291450">
        <w:trPr>
          <w:trHeight w:val="288"/>
          <w:tblHeader/>
        </w:trPr>
        <w:tc>
          <w:tcPr>
            <w:tcW w:w="1838" w:type="dxa"/>
            <w:vMerge w:val="restart"/>
            <w:shd w:val="clear" w:color="auto" w:fill="auto"/>
            <w:noWrap/>
            <w:vAlign w:val="center"/>
            <w:hideMark/>
          </w:tcPr>
          <w:p w14:paraId="0E5334C5"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Федеральный округ</w:t>
            </w:r>
          </w:p>
        </w:tc>
        <w:tc>
          <w:tcPr>
            <w:tcW w:w="5528" w:type="dxa"/>
            <w:gridSpan w:val="6"/>
            <w:shd w:val="clear" w:color="auto" w:fill="auto"/>
            <w:noWrap/>
            <w:vAlign w:val="center"/>
            <w:hideMark/>
          </w:tcPr>
          <w:p w14:paraId="291C3086"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color w:val="000000"/>
                <w:sz w:val="20"/>
                <w:szCs w:val="20"/>
              </w:rPr>
              <w:t>Города</w:t>
            </w:r>
          </w:p>
        </w:tc>
        <w:tc>
          <w:tcPr>
            <w:tcW w:w="930" w:type="dxa"/>
            <w:vMerge w:val="restart"/>
            <w:shd w:val="clear" w:color="auto" w:fill="auto"/>
            <w:vAlign w:val="center"/>
            <w:hideMark/>
          </w:tcPr>
          <w:p w14:paraId="397E5F0B"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Села</w:t>
            </w:r>
          </w:p>
        </w:tc>
        <w:tc>
          <w:tcPr>
            <w:tcW w:w="1059" w:type="dxa"/>
            <w:vMerge w:val="restart"/>
            <w:shd w:val="clear" w:color="auto" w:fill="auto"/>
            <w:noWrap/>
            <w:vAlign w:val="center"/>
            <w:hideMark/>
          </w:tcPr>
          <w:p w14:paraId="40110515"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r w:rsidRPr="00745E2A">
              <w:rPr>
                <w:rFonts w:ascii="Times New Roman" w:eastAsia="Times New Roman" w:hAnsi="Times New Roman" w:cs="Times New Roman"/>
                <w:b/>
                <w:bCs/>
                <w:color w:val="000000"/>
                <w:sz w:val="20"/>
                <w:szCs w:val="20"/>
              </w:rPr>
              <w:t>ВСЕГО</w:t>
            </w:r>
          </w:p>
        </w:tc>
      </w:tr>
      <w:tr w:rsidR="00F07109" w:rsidRPr="007A6B6F" w14:paraId="13BBC5CD" w14:textId="77777777" w:rsidTr="00291450">
        <w:trPr>
          <w:trHeight w:val="384"/>
          <w:tblHeader/>
        </w:trPr>
        <w:tc>
          <w:tcPr>
            <w:tcW w:w="1838" w:type="dxa"/>
            <w:vMerge/>
            <w:shd w:val="clear" w:color="auto" w:fill="auto"/>
            <w:noWrap/>
            <w:vAlign w:val="center"/>
            <w:hideMark/>
          </w:tcPr>
          <w:p w14:paraId="6A322D9D"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992" w:type="dxa"/>
            <w:shd w:val="clear" w:color="auto" w:fill="auto"/>
            <w:vAlign w:val="center"/>
            <w:hideMark/>
          </w:tcPr>
          <w:p w14:paraId="220CDFDD"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до 100000</w:t>
            </w:r>
          </w:p>
        </w:tc>
        <w:tc>
          <w:tcPr>
            <w:tcW w:w="851" w:type="dxa"/>
            <w:shd w:val="clear" w:color="auto" w:fill="auto"/>
            <w:vAlign w:val="center"/>
            <w:hideMark/>
          </w:tcPr>
          <w:p w14:paraId="62F4F67A"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100000 – 249999</w:t>
            </w:r>
          </w:p>
        </w:tc>
        <w:tc>
          <w:tcPr>
            <w:tcW w:w="850" w:type="dxa"/>
            <w:shd w:val="clear" w:color="auto" w:fill="auto"/>
            <w:vAlign w:val="center"/>
            <w:hideMark/>
          </w:tcPr>
          <w:p w14:paraId="6AA09450"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250000 – 499999</w:t>
            </w:r>
          </w:p>
        </w:tc>
        <w:tc>
          <w:tcPr>
            <w:tcW w:w="901" w:type="dxa"/>
            <w:shd w:val="clear" w:color="auto" w:fill="auto"/>
            <w:vAlign w:val="center"/>
            <w:hideMark/>
          </w:tcPr>
          <w:p w14:paraId="2D66B3C7"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500000 – 999999</w:t>
            </w:r>
          </w:p>
        </w:tc>
        <w:tc>
          <w:tcPr>
            <w:tcW w:w="950" w:type="dxa"/>
            <w:shd w:val="clear" w:color="auto" w:fill="auto"/>
            <w:vAlign w:val="center"/>
            <w:hideMark/>
          </w:tcPr>
          <w:p w14:paraId="580BB6A7"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1 млн и более</w:t>
            </w:r>
          </w:p>
        </w:tc>
        <w:tc>
          <w:tcPr>
            <w:tcW w:w="984" w:type="dxa"/>
            <w:shd w:val="clear" w:color="auto" w:fill="auto"/>
            <w:noWrap/>
            <w:vAlign w:val="center"/>
            <w:hideMark/>
          </w:tcPr>
          <w:p w14:paraId="546B0AF2"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r w:rsidRPr="00745E2A">
              <w:rPr>
                <w:rFonts w:ascii="Times New Roman" w:eastAsia="Times New Roman" w:hAnsi="Times New Roman" w:cs="Times New Roman"/>
                <w:b/>
                <w:bCs/>
                <w:color w:val="000000"/>
                <w:sz w:val="20"/>
                <w:szCs w:val="20"/>
              </w:rPr>
              <w:t>Москва</w:t>
            </w:r>
          </w:p>
        </w:tc>
        <w:tc>
          <w:tcPr>
            <w:tcW w:w="930" w:type="dxa"/>
            <w:vMerge/>
            <w:shd w:val="clear" w:color="auto" w:fill="auto"/>
            <w:vAlign w:val="center"/>
            <w:hideMark/>
          </w:tcPr>
          <w:p w14:paraId="298FBD6F"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p>
        </w:tc>
        <w:tc>
          <w:tcPr>
            <w:tcW w:w="1059" w:type="dxa"/>
            <w:vMerge/>
            <w:shd w:val="clear" w:color="auto" w:fill="auto"/>
            <w:vAlign w:val="center"/>
            <w:hideMark/>
          </w:tcPr>
          <w:p w14:paraId="0A6304CC"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05A06712" w14:textId="77777777" w:rsidTr="00B81762">
        <w:trPr>
          <w:trHeight w:val="288"/>
        </w:trPr>
        <w:tc>
          <w:tcPr>
            <w:tcW w:w="1838" w:type="dxa"/>
            <w:shd w:val="clear" w:color="auto" w:fill="auto"/>
            <w:vAlign w:val="center"/>
            <w:hideMark/>
          </w:tcPr>
          <w:p w14:paraId="25A00C16"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Центральный федеральный округ</w:t>
            </w:r>
          </w:p>
        </w:tc>
        <w:tc>
          <w:tcPr>
            <w:tcW w:w="992" w:type="dxa"/>
            <w:shd w:val="clear" w:color="auto" w:fill="auto"/>
            <w:vAlign w:val="center"/>
            <w:hideMark/>
          </w:tcPr>
          <w:p w14:paraId="07FC6DD4"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20,98%</w:t>
            </w:r>
          </w:p>
        </w:tc>
        <w:tc>
          <w:tcPr>
            <w:tcW w:w="851" w:type="dxa"/>
            <w:shd w:val="clear" w:color="auto" w:fill="auto"/>
            <w:vAlign w:val="center"/>
            <w:hideMark/>
          </w:tcPr>
          <w:p w14:paraId="7A0E1C94"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8,41%</w:t>
            </w:r>
          </w:p>
        </w:tc>
        <w:tc>
          <w:tcPr>
            <w:tcW w:w="850" w:type="dxa"/>
            <w:shd w:val="clear" w:color="auto" w:fill="auto"/>
            <w:vAlign w:val="center"/>
            <w:hideMark/>
          </w:tcPr>
          <w:p w14:paraId="0A6B4D4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13,81%</w:t>
            </w:r>
          </w:p>
        </w:tc>
        <w:tc>
          <w:tcPr>
            <w:tcW w:w="901" w:type="dxa"/>
            <w:shd w:val="clear" w:color="auto" w:fill="auto"/>
            <w:vAlign w:val="center"/>
            <w:hideMark/>
          </w:tcPr>
          <w:p w14:paraId="518186C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4,03%</w:t>
            </w:r>
          </w:p>
        </w:tc>
        <w:tc>
          <w:tcPr>
            <w:tcW w:w="950" w:type="dxa"/>
            <w:shd w:val="clear" w:color="auto" w:fill="auto"/>
            <w:vAlign w:val="center"/>
            <w:hideMark/>
          </w:tcPr>
          <w:p w14:paraId="711C20C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2,62%</w:t>
            </w:r>
          </w:p>
        </w:tc>
        <w:tc>
          <w:tcPr>
            <w:tcW w:w="984" w:type="dxa"/>
            <w:shd w:val="clear" w:color="auto" w:fill="auto"/>
            <w:noWrap/>
            <w:vAlign w:val="center"/>
            <w:hideMark/>
          </w:tcPr>
          <w:p w14:paraId="5F239EF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32,26%</w:t>
            </w:r>
          </w:p>
        </w:tc>
        <w:tc>
          <w:tcPr>
            <w:tcW w:w="930" w:type="dxa"/>
            <w:shd w:val="clear" w:color="auto" w:fill="auto"/>
            <w:noWrap/>
            <w:vAlign w:val="center"/>
            <w:hideMark/>
          </w:tcPr>
          <w:p w14:paraId="7495FD4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17,89%</w:t>
            </w:r>
          </w:p>
        </w:tc>
        <w:tc>
          <w:tcPr>
            <w:tcW w:w="1059" w:type="dxa"/>
            <w:shd w:val="clear" w:color="auto" w:fill="auto"/>
            <w:noWrap/>
            <w:vAlign w:val="center"/>
            <w:hideMark/>
          </w:tcPr>
          <w:p w14:paraId="3922C30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100,00%</w:t>
            </w:r>
          </w:p>
        </w:tc>
      </w:tr>
      <w:tr w:rsidR="00F07109" w:rsidRPr="007A6B6F" w14:paraId="11CA8DC6" w14:textId="77777777" w:rsidTr="00B81762">
        <w:trPr>
          <w:trHeight w:val="432"/>
        </w:trPr>
        <w:tc>
          <w:tcPr>
            <w:tcW w:w="1838" w:type="dxa"/>
            <w:shd w:val="clear" w:color="auto" w:fill="auto"/>
            <w:vAlign w:val="center"/>
            <w:hideMark/>
          </w:tcPr>
          <w:p w14:paraId="759EBF41"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Северо-Западный федеральный округ</w:t>
            </w:r>
          </w:p>
        </w:tc>
        <w:tc>
          <w:tcPr>
            <w:tcW w:w="992" w:type="dxa"/>
            <w:shd w:val="clear" w:color="auto" w:fill="auto"/>
            <w:vAlign w:val="center"/>
            <w:hideMark/>
          </w:tcPr>
          <w:p w14:paraId="661C16C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25,21%</w:t>
            </w:r>
          </w:p>
        </w:tc>
        <w:tc>
          <w:tcPr>
            <w:tcW w:w="851" w:type="dxa"/>
            <w:shd w:val="clear" w:color="auto" w:fill="auto"/>
            <w:noWrap/>
            <w:vAlign w:val="center"/>
            <w:hideMark/>
          </w:tcPr>
          <w:p w14:paraId="5EA2950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7,40%</w:t>
            </w:r>
          </w:p>
        </w:tc>
        <w:tc>
          <w:tcPr>
            <w:tcW w:w="850" w:type="dxa"/>
            <w:shd w:val="clear" w:color="auto" w:fill="auto"/>
            <w:noWrap/>
            <w:vAlign w:val="center"/>
            <w:hideMark/>
          </w:tcPr>
          <w:p w14:paraId="1E3B107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12,08%</w:t>
            </w:r>
          </w:p>
        </w:tc>
        <w:tc>
          <w:tcPr>
            <w:tcW w:w="901" w:type="dxa"/>
            <w:shd w:val="clear" w:color="auto" w:fill="auto"/>
            <w:noWrap/>
            <w:vAlign w:val="center"/>
            <w:hideMark/>
          </w:tcPr>
          <w:p w14:paraId="5AF4966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0,00%</w:t>
            </w:r>
          </w:p>
        </w:tc>
        <w:tc>
          <w:tcPr>
            <w:tcW w:w="950" w:type="dxa"/>
            <w:shd w:val="clear" w:color="auto" w:fill="auto"/>
            <w:noWrap/>
            <w:vAlign w:val="center"/>
            <w:hideMark/>
          </w:tcPr>
          <w:p w14:paraId="743AC51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40,25%</w:t>
            </w:r>
          </w:p>
        </w:tc>
        <w:tc>
          <w:tcPr>
            <w:tcW w:w="984" w:type="dxa"/>
            <w:shd w:val="clear" w:color="auto" w:fill="auto"/>
            <w:noWrap/>
            <w:vAlign w:val="center"/>
            <w:hideMark/>
          </w:tcPr>
          <w:p w14:paraId="0DA7A46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hideMark/>
          </w:tcPr>
          <w:p w14:paraId="735ABAF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15,05%</w:t>
            </w:r>
          </w:p>
        </w:tc>
        <w:tc>
          <w:tcPr>
            <w:tcW w:w="1059" w:type="dxa"/>
            <w:shd w:val="clear" w:color="auto" w:fill="auto"/>
            <w:noWrap/>
            <w:vAlign w:val="center"/>
            <w:hideMark/>
          </w:tcPr>
          <w:p w14:paraId="7AC279E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100,00%</w:t>
            </w:r>
          </w:p>
        </w:tc>
      </w:tr>
      <w:tr w:rsidR="00F07109" w:rsidRPr="007A6B6F" w14:paraId="34EB29AB" w14:textId="77777777" w:rsidTr="00B81762">
        <w:trPr>
          <w:trHeight w:val="432"/>
        </w:trPr>
        <w:tc>
          <w:tcPr>
            <w:tcW w:w="1838" w:type="dxa"/>
            <w:shd w:val="clear" w:color="auto" w:fill="auto"/>
            <w:vAlign w:val="center"/>
            <w:hideMark/>
          </w:tcPr>
          <w:p w14:paraId="22ADA119"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Южный и Северо-Кавказский федеральный округ</w:t>
            </w:r>
          </w:p>
        </w:tc>
        <w:tc>
          <w:tcPr>
            <w:tcW w:w="992" w:type="dxa"/>
            <w:shd w:val="clear" w:color="auto" w:fill="auto"/>
            <w:vAlign w:val="center"/>
            <w:hideMark/>
          </w:tcPr>
          <w:p w14:paraId="7A0A1073"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18,69%</w:t>
            </w:r>
          </w:p>
        </w:tc>
        <w:tc>
          <w:tcPr>
            <w:tcW w:w="851" w:type="dxa"/>
            <w:shd w:val="clear" w:color="auto" w:fill="auto"/>
            <w:vAlign w:val="center"/>
            <w:hideMark/>
          </w:tcPr>
          <w:p w14:paraId="6F25F9D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12,60%</w:t>
            </w:r>
          </w:p>
        </w:tc>
        <w:tc>
          <w:tcPr>
            <w:tcW w:w="850" w:type="dxa"/>
            <w:shd w:val="clear" w:color="auto" w:fill="auto"/>
            <w:vAlign w:val="center"/>
            <w:hideMark/>
          </w:tcPr>
          <w:p w14:paraId="1EEECD3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8,78%</w:t>
            </w:r>
          </w:p>
        </w:tc>
        <w:tc>
          <w:tcPr>
            <w:tcW w:w="901" w:type="dxa"/>
            <w:shd w:val="clear" w:color="auto" w:fill="auto"/>
            <w:vAlign w:val="center"/>
            <w:hideMark/>
          </w:tcPr>
          <w:p w14:paraId="4A440A5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4,78%</w:t>
            </w:r>
          </w:p>
        </w:tc>
        <w:tc>
          <w:tcPr>
            <w:tcW w:w="950" w:type="dxa"/>
            <w:shd w:val="clear" w:color="auto" w:fill="auto"/>
            <w:vAlign w:val="center"/>
            <w:hideMark/>
          </w:tcPr>
          <w:p w14:paraId="2F4E0832"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13,36%</w:t>
            </w:r>
          </w:p>
        </w:tc>
        <w:tc>
          <w:tcPr>
            <w:tcW w:w="984" w:type="dxa"/>
            <w:shd w:val="clear" w:color="auto" w:fill="auto"/>
            <w:noWrap/>
            <w:vAlign w:val="center"/>
            <w:hideMark/>
          </w:tcPr>
          <w:p w14:paraId="5F9D366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vAlign w:val="center"/>
            <w:hideMark/>
          </w:tcPr>
          <w:p w14:paraId="2D3D489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41,79%</w:t>
            </w:r>
          </w:p>
        </w:tc>
        <w:tc>
          <w:tcPr>
            <w:tcW w:w="1059" w:type="dxa"/>
            <w:shd w:val="clear" w:color="auto" w:fill="auto"/>
            <w:noWrap/>
            <w:vAlign w:val="center"/>
            <w:hideMark/>
          </w:tcPr>
          <w:p w14:paraId="231698A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100,00%</w:t>
            </w:r>
          </w:p>
        </w:tc>
      </w:tr>
      <w:tr w:rsidR="00F07109" w:rsidRPr="007A6B6F" w14:paraId="43D92CA9" w14:textId="77777777" w:rsidTr="00B81762">
        <w:trPr>
          <w:trHeight w:val="288"/>
        </w:trPr>
        <w:tc>
          <w:tcPr>
            <w:tcW w:w="1838" w:type="dxa"/>
            <w:shd w:val="clear" w:color="auto" w:fill="auto"/>
            <w:vAlign w:val="center"/>
            <w:hideMark/>
          </w:tcPr>
          <w:p w14:paraId="3CAA4749"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Приволжский федеральный округ</w:t>
            </w:r>
          </w:p>
        </w:tc>
        <w:tc>
          <w:tcPr>
            <w:tcW w:w="992" w:type="dxa"/>
            <w:shd w:val="clear" w:color="auto" w:fill="auto"/>
            <w:vAlign w:val="center"/>
            <w:hideMark/>
          </w:tcPr>
          <w:p w14:paraId="6B7D7DE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22,36%</w:t>
            </w:r>
          </w:p>
        </w:tc>
        <w:tc>
          <w:tcPr>
            <w:tcW w:w="851" w:type="dxa"/>
            <w:shd w:val="clear" w:color="auto" w:fill="auto"/>
            <w:noWrap/>
            <w:vAlign w:val="center"/>
            <w:hideMark/>
          </w:tcPr>
          <w:p w14:paraId="48540493"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7,80%</w:t>
            </w:r>
          </w:p>
        </w:tc>
        <w:tc>
          <w:tcPr>
            <w:tcW w:w="850" w:type="dxa"/>
            <w:shd w:val="clear" w:color="auto" w:fill="auto"/>
            <w:noWrap/>
            <w:vAlign w:val="center"/>
            <w:hideMark/>
          </w:tcPr>
          <w:p w14:paraId="5A40466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6,36%</w:t>
            </w:r>
          </w:p>
        </w:tc>
        <w:tc>
          <w:tcPr>
            <w:tcW w:w="901" w:type="dxa"/>
            <w:shd w:val="clear" w:color="auto" w:fill="auto"/>
            <w:noWrap/>
            <w:vAlign w:val="center"/>
            <w:hideMark/>
          </w:tcPr>
          <w:p w14:paraId="6ED9D6C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15,27%</w:t>
            </w:r>
          </w:p>
        </w:tc>
        <w:tc>
          <w:tcPr>
            <w:tcW w:w="950" w:type="dxa"/>
            <w:shd w:val="clear" w:color="auto" w:fill="auto"/>
            <w:noWrap/>
            <w:vAlign w:val="center"/>
            <w:hideMark/>
          </w:tcPr>
          <w:p w14:paraId="36125A34"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20,34%</w:t>
            </w:r>
          </w:p>
        </w:tc>
        <w:tc>
          <w:tcPr>
            <w:tcW w:w="984" w:type="dxa"/>
            <w:shd w:val="clear" w:color="auto" w:fill="auto"/>
            <w:noWrap/>
            <w:vAlign w:val="center"/>
            <w:hideMark/>
          </w:tcPr>
          <w:p w14:paraId="791B4DB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hideMark/>
          </w:tcPr>
          <w:p w14:paraId="2782252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27,87%</w:t>
            </w:r>
          </w:p>
        </w:tc>
        <w:tc>
          <w:tcPr>
            <w:tcW w:w="1059" w:type="dxa"/>
            <w:shd w:val="clear" w:color="auto" w:fill="auto"/>
            <w:noWrap/>
            <w:vAlign w:val="center"/>
            <w:hideMark/>
          </w:tcPr>
          <w:p w14:paraId="46D711F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100,00%</w:t>
            </w:r>
          </w:p>
        </w:tc>
      </w:tr>
      <w:tr w:rsidR="00F07109" w:rsidRPr="007A6B6F" w14:paraId="735767DA" w14:textId="77777777" w:rsidTr="00B81762">
        <w:trPr>
          <w:trHeight w:val="288"/>
        </w:trPr>
        <w:tc>
          <w:tcPr>
            <w:tcW w:w="1838" w:type="dxa"/>
            <w:shd w:val="clear" w:color="auto" w:fill="auto"/>
            <w:vAlign w:val="center"/>
            <w:hideMark/>
          </w:tcPr>
          <w:p w14:paraId="7D9339DD"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Уральский федеральный округ</w:t>
            </w:r>
          </w:p>
        </w:tc>
        <w:tc>
          <w:tcPr>
            <w:tcW w:w="992" w:type="dxa"/>
            <w:shd w:val="clear" w:color="auto" w:fill="auto"/>
            <w:vAlign w:val="center"/>
            <w:hideMark/>
          </w:tcPr>
          <w:p w14:paraId="141FD7C3"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28,32%</w:t>
            </w:r>
          </w:p>
        </w:tc>
        <w:tc>
          <w:tcPr>
            <w:tcW w:w="851" w:type="dxa"/>
            <w:shd w:val="clear" w:color="auto" w:fill="auto"/>
            <w:noWrap/>
            <w:vAlign w:val="center"/>
            <w:hideMark/>
          </w:tcPr>
          <w:p w14:paraId="24A50CB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10,38%</w:t>
            </w:r>
          </w:p>
        </w:tc>
        <w:tc>
          <w:tcPr>
            <w:tcW w:w="850" w:type="dxa"/>
            <w:shd w:val="clear" w:color="auto" w:fill="auto"/>
            <w:noWrap/>
            <w:vAlign w:val="center"/>
            <w:hideMark/>
          </w:tcPr>
          <w:p w14:paraId="6AE576C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14,15%</w:t>
            </w:r>
          </w:p>
        </w:tc>
        <w:tc>
          <w:tcPr>
            <w:tcW w:w="901" w:type="dxa"/>
            <w:shd w:val="clear" w:color="auto" w:fill="auto"/>
            <w:noWrap/>
            <w:vAlign w:val="center"/>
            <w:hideMark/>
          </w:tcPr>
          <w:p w14:paraId="000AE09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6,89%</w:t>
            </w:r>
          </w:p>
        </w:tc>
        <w:tc>
          <w:tcPr>
            <w:tcW w:w="950" w:type="dxa"/>
            <w:shd w:val="clear" w:color="auto" w:fill="auto"/>
            <w:noWrap/>
            <w:vAlign w:val="center"/>
            <w:hideMark/>
          </w:tcPr>
          <w:p w14:paraId="3C5736D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22,23%</w:t>
            </w:r>
          </w:p>
        </w:tc>
        <w:tc>
          <w:tcPr>
            <w:tcW w:w="984" w:type="dxa"/>
            <w:shd w:val="clear" w:color="auto" w:fill="auto"/>
            <w:noWrap/>
            <w:vAlign w:val="center"/>
            <w:hideMark/>
          </w:tcPr>
          <w:p w14:paraId="78E05143"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hideMark/>
          </w:tcPr>
          <w:p w14:paraId="509A7FC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18,04%</w:t>
            </w:r>
          </w:p>
        </w:tc>
        <w:tc>
          <w:tcPr>
            <w:tcW w:w="1059" w:type="dxa"/>
            <w:shd w:val="clear" w:color="auto" w:fill="auto"/>
            <w:noWrap/>
            <w:vAlign w:val="center"/>
            <w:hideMark/>
          </w:tcPr>
          <w:p w14:paraId="52251304"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100,00%</w:t>
            </w:r>
          </w:p>
        </w:tc>
      </w:tr>
      <w:tr w:rsidR="00F07109" w:rsidRPr="007A6B6F" w14:paraId="6A6F056E" w14:textId="77777777" w:rsidTr="00B81762">
        <w:trPr>
          <w:trHeight w:val="288"/>
        </w:trPr>
        <w:tc>
          <w:tcPr>
            <w:tcW w:w="1838" w:type="dxa"/>
            <w:shd w:val="clear" w:color="auto" w:fill="auto"/>
            <w:vAlign w:val="center"/>
            <w:hideMark/>
          </w:tcPr>
          <w:p w14:paraId="7B380982"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Сибирский федеральный округ</w:t>
            </w:r>
          </w:p>
        </w:tc>
        <w:tc>
          <w:tcPr>
            <w:tcW w:w="992" w:type="dxa"/>
            <w:shd w:val="clear" w:color="auto" w:fill="auto"/>
            <w:vAlign w:val="center"/>
            <w:hideMark/>
          </w:tcPr>
          <w:p w14:paraId="2FD1AF0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23,85%</w:t>
            </w:r>
          </w:p>
        </w:tc>
        <w:tc>
          <w:tcPr>
            <w:tcW w:w="851" w:type="dxa"/>
            <w:shd w:val="clear" w:color="auto" w:fill="auto"/>
            <w:noWrap/>
            <w:vAlign w:val="center"/>
            <w:hideMark/>
          </w:tcPr>
          <w:p w14:paraId="1A352BB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10,29%</w:t>
            </w:r>
          </w:p>
        </w:tc>
        <w:tc>
          <w:tcPr>
            <w:tcW w:w="850" w:type="dxa"/>
            <w:shd w:val="clear" w:color="auto" w:fill="auto"/>
            <w:noWrap/>
            <w:vAlign w:val="center"/>
            <w:hideMark/>
          </w:tcPr>
          <w:p w14:paraId="04DAC27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0,00%</w:t>
            </w:r>
          </w:p>
        </w:tc>
        <w:tc>
          <w:tcPr>
            <w:tcW w:w="901" w:type="dxa"/>
            <w:shd w:val="clear" w:color="auto" w:fill="auto"/>
            <w:noWrap/>
            <w:vAlign w:val="center"/>
            <w:hideMark/>
          </w:tcPr>
          <w:p w14:paraId="5763A89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17,26%</w:t>
            </w:r>
          </w:p>
        </w:tc>
        <w:tc>
          <w:tcPr>
            <w:tcW w:w="950" w:type="dxa"/>
            <w:shd w:val="clear" w:color="auto" w:fill="auto"/>
            <w:noWrap/>
            <w:vAlign w:val="center"/>
            <w:hideMark/>
          </w:tcPr>
          <w:p w14:paraId="2547CD1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23,50%</w:t>
            </w:r>
          </w:p>
        </w:tc>
        <w:tc>
          <w:tcPr>
            <w:tcW w:w="984" w:type="dxa"/>
            <w:shd w:val="clear" w:color="auto" w:fill="auto"/>
            <w:noWrap/>
            <w:vAlign w:val="center"/>
            <w:hideMark/>
          </w:tcPr>
          <w:p w14:paraId="4E9417E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hideMark/>
          </w:tcPr>
          <w:p w14:paraId="2266521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25,09%</w:t>
            </w:r>
          </w:p>
        </w:tc>
        <w:tc>
          <w:tcPr>
            <w:tcW w:w="1059" w:type="dxa"/>
            <w:shd w:val="clear" w:color="auto" w:fill="auto"/>
            <w:noWrap/>
            <w:vAlign w:val="center"/>
            <w:hideMark/>
          </w:tcPr>
          <w:p w14:paraId="4A66F26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100,00%</w:t>
            </w:r>
          </w:p>
        </w:tc>
      </w:tr>
      <w:tr w:rsidR="00F07109" w:rsidRPr="007A6B6F" w14:paraId="2F929F07" w14:textId="77777777" w:rsidTr="00B81762">
        <w:trPr>
          <w:trHeight w:val="432"/>
        </w:trPr>
        <w:tc>
          <w:tcPr>
            <w:tcW w:w="1838" w:type="dxa"/>
            <w:shd w:val="clear" w:color="auto" w:fill="auto"/>
            <w:vAlign w:val="center"/>
            <w:hideMark/>
          </w:tcPr>
          <w:p w14:paraId="403031E4"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Дальневосточный федеральный округ</w:t>
            </w:r>
          </w:p>
        </w:tc>
        <w:tc>
          <w:tcPr>
            <w:tcW w:w="992" w:type="dxa"/>
            <w:shd w:val="clear" w:color="auto" w:fill="auto"/>
            <w:vAlign w:val="center"/>
            <w:hideMark/>
          </w:tcPr>
          <w:p w14:paraId="13F6C502"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28,36%</w:t>
            </w:r>
          </w:p>
        </w:tc>
        <w:tc>
          <w:tcPr>
            <w:tcW w:w="851" w:type="dxa"/>
            <w:shd w:val="clear" w:color="auto" w:fill="auto"/>
            <w:noWrap/>
            <w:vAlign w:val="center"/>
            <w:hideMark/>
          </w:tcPr>
          <w:p w14:paraId="7CF094A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15,75%</w:t>
            </w:r>
          </w:p>
        </w:tc>
        <w:tc>
          <w:tcPr>
            <w:tcW w:w="850" w:type="dxa"/>
            <w:shd w:val="clear" w:color="auto" w:fill="auto"/>
            <w:noWrap/>
            <w:vAlign w:val="center"/>
            <w:hideMark/>
          </w:tcPr>
          <w:p w14:paraId="3483839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14,14%</w:t>
            </w:r>
          </w:p>
        </w:tc>
        <w:tc>
          <w:tcPr>
            <w:tcW w:w="901" w:type="dxa"/>
            <w:shd w:val="clear" w:color="auto" w:fill="auto"/>
            <w:noWrap/>
            <w:vAlign w:val="center"/>
            <w:hideMark/>
          </w:tcPr>
          <w:p w14:paraId="345CF9A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15,31%</w:t>
            </w:r>
          </w:p>
        </w:tc>
        <w:tc>
          <w:tcPr>
            <w:tcW w:w="950" w:type="dxa"/>
            <w:shd w:val="clear" w:color="auto" w:fill="auto"/>
            <w:noWrap/>
            <w:vAlign w:val="center"/>
            <w:hideMark/>
          </w:tcPr>
          <w:p w14:paraId="6DE31AF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0,00%</w:t>
            </w:r>
          </w:p>
        </w:tc>
        <w:tc>
          <w:tcPr>
            <w:tcW w:w="984" w:type="dxa"/>
            <w:shd w:val="clear" w:color="auto" w:fill="auto"/>
            <w:noWrap/>
            <w:vAlign w:val="center"/>
            <w:hideMark/>
          </w:tcPr>
          <w:p w14:paraId="3C8D792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hideMark/>
          </w:tcPr>
          <w:p w14:paraId="1A6C97E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26,44%</w:t>
            </w:r>
          </w:p>
        </w:tc>
        <w:tc>
          <w:tcPr>
            <w:tcW w:w="1059" w:type="dxa"/>
            <w:shd w:val="clear" w:color="auto" w:fill="auto"/>
            <w:noWrap/>
            <w:vAlign w:val="center"/>
            <w:hideMark/>
          </w:tcPr>
          <w:p w14:paraId="530CDD4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100,00%</w:t>
            </w:r>
          </w:p>
        </w:tc>
      </w:tr>
    </w:tbl>
    <w:p w14:paraId="26EB9108" w14:textId="77777777" w:rsidR="00F07109" w:rsidRDefault="00F07109" w:rsidP="007478CA">
      <w:pPr>
        <w:spacing w:after="0" w:line="360" w:lineRule="auto"/>
        <w:jc w:val="both"/>
        <w:rPr>
          <w:rFonts w:ascii="Times New Roman" w:hAnsi="Times New Roman" w:cs="Times New Roman"/>
          <w:sz w:val="24"/>
          <w:szCs w:val="24"/>
        </w:rPr>
      </w:pPr>
    </w:p>
    <w:p w14:paraId="0F55052F" w14:textId="77777777" w:rsidR="007478CA" w:rsidRDefault="007478CA" w:rsidP="007478CA">
      <w:pPr>
        <w:spacing w:after="0" w:line="360" w:lineRule="auto"/>
        <w:jc w:val="both"/>
        <w:rPr>
          <w:rFonts w:ascii="Times New Roman" w:hAnsi="Times New Roman" w:cs="Times New Roman"/>
          <w:sz w:val="24"/>
          <w:szCs w:val="24"/>
        </w:rPr>
      </w:pPr>
    </w:p>
    <w:p w14:paraId="67029C44" w14:textId="77777777" w:rsidR="007478CA" w:rsidRPr="007478CA" w:rsidRDefault="007478CA" w:rsidP="007478CA">
      <w:pPr>
        <w:spacing w:after="0" w:line="360" w:lineRule="auto"/>
        <w:jc w:val="both"/>
        <w:rPr>
          <w:rFonts w:ascii="Times New Roman" w:hAnsi="Times New Roman" w:cs="Times New Roman"/>
          <w:sz w:val="24"/>
          <w:szCs w:val="24"/>
        </w:rPr>
      </w:pPr>
    </w:p>
    <w:p w14:paraId="3627B04E" w14:textId="7777777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lastRenderedPageBreak/>
        <w:t xml:space="preserve">Таблица 2.3. Распределение основной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992"/>
        <w:gridCol w:w="992"/>
        <w:gridCol w:w="993"/>
        <w:gridCol w:w="992"/>
        <w:gridCol w:w="992"/>
        <w:gridCol w:w="788"/>
        <w:gridCol w:w="1059"/>
      </w:tblGrid>
      <w:tr w:rsidR="00F07109" w:rsidRPr="007A6B6F" w14:paraId="4908409E" w14:textId="77777777" w:rsidTr="00B81762">
        <w:trPr>
          <w:trHeight w:val="288"/>
        </w:trPr>
        <w:tc>
          <w:tcPr>
            <w:tcW w:w="1696" w:type="dxa"/>
            <w:vMerge w:val="restart"/>
            <w:shd w:val="clear" w:color="auto" w:fill="auto"/>
            <w:noWrap/>
            <w:vAlign w:val="center"/>
            <w:hideMark/>
          </w:tcPr>
          <w:p w14:paraId="2BA3765B"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Федеральный округ</w:t>
            </w:r>
          </w:p>
        </w:tc>
        <w:tc>
          <w:tcPr>
            <w:tcW w:w="5812" w:type="dxa"/>
            <w:gridSpan w:val="6"/>
            <w:shd w:val="clear" w:color="auto" w:fill="auto"/>
            <w:noWrap/>
            <w:vAlign w:val="center"/>
            <w:hideMark/>
          </w:tcPr>
          <w:p w14:paraId="3900489E"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color w:val="000000"/>
                <w:sz w:val="20"/>
                <w:szCs w:val="20"/>
              </w:rPr>
              <w:t>Города</w:t>
            </w:r>
          </w:p>
        </w:tc>
        <w:tc>
          <w:tcPr>
            <w:tcW w:w="788" w:type="dxa"/>
            <w:vMerge w:val="restart"/>
            <w:shd w:val="clear" w:color="auto" w:fill="auto"/>
            <w:vAlign w:val="center"/>
            <w:hideMark/>
          </w:tcPr>
          <w:p w14:paraId="5AEE9AC8"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Села</w:t>
            </w:r>
          </w:p>
        </w:tc>
        <w:tc>
          <w:tcPr>
            <w:tcW w:w="1059" w:type="dxa"/>
            <w:vMerge w:val="restart"/>
            <w:shd w:val="clear" w:color="auto" w:fill="auto"/>
            <w:noWrap/>
            <w:vAlign w:val="center"/>
            <w:hideMark/>
          </w:tcPr>
          <w:p w14:paraId="0EB4CC24"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r w:rsidRPr="00745E2A">
              <w:rPr>
                <w:rFonts w:ascii="Times New Roman" w:eastAsia="Times New Roman" w:hAnsi="Times New Roman" w:cs="Times New Roman"/>
                <w:b/>
                <w:bCs/>
                <w:color w:val="000000"/>
                <w:sz w:val="20"/>
                <w:szCs w:val="20"/>
              </w:rPr>
              <w:t>ВСЕГО</w:t>
            </w:r>
          </w:p>
        </w:tc>
      </w:tr>
      <w:tr w:rsidR="00F07109" w:rsidRPr="007A6B6F" w14:paraId="787E9D10" w14:textId="77777777" w:rsidTr="00B81762">
        <w:trPr>
          <w:trHeight w:val="384"/>
        </w:trPr>
        <w:tc>
          <w:tcPr>
            <w:tcW w:w="1696" w:type="dxa"/>
            <w:vMerge/>
            <w:shd w:val="clear" w:color="auto" w:fill="auto"/>
            <w:noWrap/>
            <w:vAlign w:val="center"/>
            <w:hideMark/>
          </w:tcPr>
          <w:p w14:paraId="5CA3C86F"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851" w:type="dxa"/>
            <w:shd w:val="clear" w:color="auto" w:fill="auto"/>
            <w:vAlign w:val="center"/>
            <w:hideMark/>
          </w:tcPr>
          <w:p w14:paraId="124D3EC4"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до 100000</w:t>
            </w:r>
          </w:p>
        </w:tc>
        <w:tc>
          <w:tcPr>
            <w:tcW w:w="992" w:type="dxa"/>
            <w:shd w:val="clear" w:color="auto" w:fill="auto"/>
            <w:vAlign w:val="center"/>
            <w:hideMark/>
          </w:tcPr>
          <w:p w14:paraId="386DA305"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100000 – 249999</w:t>
            </w:r>
          </w:p>
        </w:tc>
        <w:tc>
          <w:tcPr>
            <w:tcW w:w="992" w:type="dxa"/>
            <w:shd w:val="clear" w:color="auto" w:fill="auto"/>
            <w:vAlign w:val="center"/>
            <w:hideMark/>
          </w:tcPr>
          <w:p w14:paraId="6113CB09"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250000 – 499999</w:t>
            </w:r>
          </w:p>
        </w:tc>
        <w:tc>
          <w:tcPr>
            <w:tcW w:w="993" w:type="dxa"/>
            <w:shd w:val="clear" w:color="auto" w:fill="auto"/>
            <w:vAlign w:val="center"/>
            <w:hideMark/>
          </w:tcPr>
          <w:p w14:paraId="4F60F867"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562662FB"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r w:rsidRPr="00745E2A">
              <w:rPr>
                <w:rFonts w:ascii="Times New Roman" w:eastAsia="Times New Roman" w:hAnsi="Times New Roman" w:cs="Times New Roman"/>
                <w:b/>
                <w:bCs/>
                <w:sz w:val="20"/>
                <w:szCs w:val="20"/>
              </w:rPr>
              <w:t>1 млн и более</w:t>
            </w:r>
          </w:p>
        </w:tc>
        <w:tc>
          <w:tcPr>
            <w:tcW w:w="992" w:type="dxa"/>
            <w:shd w:val="clear" w:color="auto" w:fill="auto"/>
            <w:noWrap/>
            <w:vAlign w:val="center"/>
            <w:hideMark/>
          </w:tcPr>
          <w:p w14:paraId="19B00FAD"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r w:rsidRPr="00745E2A">
              <w:rPr>
                <w:rFonts w:ascii="Times New Roman" w:eastAsia="Times New Roman" w:hAnsi="Times New Roman" w:cs="Times New Roman"/>
                <w:b/>
                <w:bCs/>
                <w:color w:val="000000"/>
                <w:sz w:val="20"/>
                <w:szCs w:val="20"/>
              </w:rPr>
              <w:t>Москва</w:t>
            </w:r>
          </w:p>
        </w:tc>
        <w:tc>
          <w:tcPr>
            <w:tcW w:w="788" w:type="dxa"/>
            <w:vMerge/>
            <w:shd w:val="clear" w:color="auto" w:fill="auto"/>
            <w:vAlign w:val="center"/>
            <w:hideMark/>
          </w:tcPr>
          <w:p w14:paraId="1256272F" w14:textId="77777777" w:rsidR="00F07109" w:rsidRPr="00745E2A" w:rsidRDefault="00F07109" w:rsidP="007478CA">
            <w:pPr>
              <w:spacing w:after="0" w:line="276" w:lineRule="auto"/>
              <w:jc w:val="both"/>
              <w:rPr>
                <w:rFonts w:ascii="Times New Roman" w:eastAsia="Times New Roman" w:hAnsi="Times New Roman" w:cs="Times New Roman"/>
                <w:b/>
                <w:bCs/>
                <w:sz w:val="20"/>
                <w:szCs w:val="20"/>
              </w:rPr>
            </w:pPr>
          </w:p>
        </w:tc>
        <w:tc>
          <w:tcPr>
            <w:tcW w:w="1059" w:type="dxa"/>
            <w:vMerge/>
            <w:shd w:val="clear" w:color="auto" w:fill="auto"/>
            <w:vAlign w:val="center"/>
            <w:hideMark/>
          </w:tcPr>
          <w:p w14:paraId="0E29E68E" w14:textId="77777777" w:rsidR="00F07109" w:rsidRPr="00745E2A"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3E52FB72" w14:textId="77777777" w:rsidTr="00B81762">
        <w:trPr>
          <w:trHeight w:val="288"/>
        </w:trPr>
        <w:tc>
          <w:tcPr>
            <w:tcW w:w="1696" w:type="dxa"/>
            <w:shd w:val="clear" w:color="auto" w:fill="auto"/>
            <w:vAlign w:val="center"/>
            <w:hideMark/>
          </w:tcPr>
          <w:p w14:paraId="2C5C79F5"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Центральный федеральный округ</w:t>
            </w:r>
          </w:p>
        </w:tc>
        <w:tc>
          <w:tcPr>
            <w:tcW w:w="851" w:type="dxa"/>
            <w:shd w:val="clear" w:color="auto" w:fill="auto"/>
            <w:vAlign w:val="center"/>
          </w:tcPr>
          <w:p w14:paraId="72BF6B5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363</w:t>
            </w:r>
          </w:p>
        </w:tc>
        <w:tc>
          <w:tcPr>
            <w:tcW w:w="992" w:type="dxa"/>
            <w:shd w:val="clear" w:color="auto" w:fill="auto"/>
            <w:vAlign w:val="center"/>
          </w:tcPr>
          <w:p w14:paraId="3484EEE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145</w:t>
            </w:r>
          </w:p>
        </w:tc>
        <w:tc>
          <w:tcPr>
            <w:tcW w:w="992" w:type="dxa"/>
            <w:shd w:val="clear" w:color="auto" w:fill="auto"/>
            <w:vAlign w:val="center"/>
          </w:tcPr>
          <w:p w14:paraId="6ACEAE2C"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239</w:t>
            </w:r>
          </w:p>
        </w:tc>
        <w:tc>
          <w:tcPr>
            <w:tcW w:w="993" w:type="dxa"/>
            <w:shd w:val="clear" w:color="auto" w:fill="auto"/>
            <w:vAlign w:val="center"/>
          </w:tcPr>
          <w:p w14:paraId="15FCB10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70</w:t>
            </w:r>
          </w:p>
        </w:tc>
        <w:tc>
          <w:tcPr>
            <w:tcW w:w="992" w:type="dxa"/>
            <w:shd w:val="clear" w:color="auto" w:fill="auto"/>
            <w:vAlign w:val="center"/>
          </w:tcPr>
          <w:p w14:paraId="1A20AB92"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45</w:t>
            </w:r>
          </w:p>
        </w:tc>
        <w:tc>
          <w:tcPr>
            <w:tcW w:w="992" w:type="dxa"/>
            <w:shd w:val="clear" w:color="auto" w:fill="auto"/>
            <w:noWrap/>
            <w:vAlign w:val="center"/>
          </w:tcPr>
          <w:p w14:paraId="7262B8D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557</w:t>
            </w:r>
          </w:p>
        </w:tc>
        <w:tc>
          <w:tcPr>
            <w:tcW w:w="788" w:type="dxa"/>
            <w:shd w:val="clear" w:color="auto" w:fill="auto"/>
            <w:noWrap/>
            <w:vAlign w:val="center"/>
          </w:tcPr>
          <w:p w14:paraId="5059B77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309</w:t>
            </w:r>
          </w:p>
        </w:tc>
        <w:tc>
          <w:tcPr>
            <w:tcW w:w="1059" w:type="dxa"/>
            <w:shd w:val="clear" w:color="auto" w:fill="auto"/>
            <w:noWrap/>
            <w:vAlign w:val="center"/>
          </w:tcPr>
          <w:p w14:paraId="1CDF51D4"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1728</w:t>
            </w:r>
          </w:p>
        </w:tc>
      </w:tr>
      <w:tr w:rsidR="00F07109" w:rsidRPr="007A6B6F" w14:paraId="4F0EE464" w14:textId="77777777" w:rsidTr="00B81762">
        <w:trPr>
          <w:trHeight w:val="432"/>
        </w:trPr>
        <w:tc>
          <w:tcPr>
            <w:tcW w:w="1696" w:type="dxa"/>
            <w:shd w:val="clear" w:color="auto" w:fill="auto"/>
            <w:vAlign w:val="center"/>
            <w:hideMark/>
          </w:tcPr>
          <w:p w14:paraId="10851E8E"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Северо-Западный федеральный округ</w:t>
            </w:r>
          </w:p>
        </w:tc>
        <w:tc>
          <w:tcPr>
            <w:tcW w:w="851" w:type="dxa"/>
            <w:shd w:val="clear" w:color="auto" w:fill="auto"/>
            <w:vAlign w:val="center"/>
          </w:tcPr>
          <w:p w14:paraId="5DF1F4C4"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148</w:t>
            </w:r>
          </w:p>
        </w:tc>
        <w:tc>
          <w:tcPr>
            <w:tcW w:w="992" w:type="dxa"/>
            <w:shd w:val="clear" w:color="auto" w:fill="auto"/>
            <w:noWrap/>
            <w:vAlign w:val="center"/>
          </w:tcPr>
          <w:p w14:paraId="2647F27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44</w:t>
            </w:r>
          </w:p>
        </w:tc>
        <w:tc>
          <w:tcPr>
            <w:tcW w:w="992" w:type="dxa"/>
            <w:shd w:val="clear" w:color="auto" w:fill="auto"/>
            <w:noWrap/>
            <w:vAlign w:val="center"/>
          </w:tcPr>
          <w:p w14:paraId="312DDBA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71</w:t>
            </w:r>
          </w:p>
        </w:tc>
        <w:tc>
          <w:tcPr>
            <w:tcW w:w="993" w:type="dxa"/>
            <w:shd w:val="clear" w:color="auto" w:fill="auto"/>
            <w:noWrap/>
            <w:vAlign w:val="center"/>
          </w:tcPr>
          <w:p w14:paraId="4751863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992" w:type="dxa"/>
            <w:shd w:val="clear" w:color="auto" w:fill="auto"/>
            <w:noWrap/>
            <w:vAlign w:val="center"/>
          </w:tcPr>
          <w:p w14:paraId="1D97BEC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237</w:t>
            </w:r>
          </w:p>
        </w:tc>
        <w:tc>
          <w:tcPr>
            <w:tcW w:w="992" w:type="dxa"/>
            <w:shd w:val="clear" w:color="auto" w:fill="auto"/>
            <w:noWrap/>
            <w:vAlign w:val="center"/>
          </w:tcPr>
          <w:p w14:paraId="617FCD3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788" w:type="dxa"/>
            <w:shd w:val="clear" w:color="auto" w:fill="auto"/>
            <w:noWrap/>
            <w:vAlign w:val="center"/>
          </w:tcPr>
          <w:p w14:paraId="7EF06B6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89</w:t>
            </w:r>
          </w:p>
        </w:tc>
        <w:tc>
          <w:tcPr>
            <w:tcW w:w="1059" w:type="dxa"/>
            <w:shd w:val="clear" w:color="auto" w:fill="auto"/>
            <w:noWrap/>
            <w:vAlign w:val="center"/>
          </w:tcPr>
          <w:p w14:paraId="68563A7E"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589</w:t>
            </w:r>
          </w:p>
        </w:tc>
      </w:tr>
      <w:tr w:rsidR="00F07109" w:rsidRPr="007A6B6F" w14:paraId="3785D165" w14:textId="77777777" w:rsidTr="00B81762">
        <w:trPr>
          <w:trHeight w:val="432"/>
        </w:trPr>
        <w:tc>
          <w:tcPr>
            <w:tcW w:w="1696" w:type="dxa"/>
            <w:shd w:val="clear" w:color="auto" w:fill="auto"/>
            <w:vAlign w:val="center"/>
            <w:hideMark/>
          </w:tcPr>
          <w:p w14:paraId="095CAA65"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Южный и Северо-Кавказский федеральный округ</w:t>
            </w:r>
          </w:p>
        </w:tc>
        <w:tc>
          <w:tcPr>
            <w:tcW w:w="851" w:type="dxa"/>
            <w:shd w:val="clear" w:color="auto" w:fill="auto"/>
            <w:vAlign w:val="center"/>
          </w:tcPr>
          <w:p w14:paraId="4301A4E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185</w:t>
            </w:r>
          </w:p>
        </w:tc>
        <w:tc>
          <w:tcPr>
            <w:tcW w:w="992" w:type="dxa"/>
            <w:shd w:val="clear" w:color="auto" w:fill="auto"/>
            <w:vAlign w:val="center"/>
          </w:tcPr>
          <w:p w14:paraId="3120254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124</w:t>
            </w:r>
          </w:p>
        </w:tc>
        <w:tc>
          <w:tcPr>
            <w:tcW w:w="992" w:type="dxa"/>
            <w:shd w:val="clear" w:color="auto" w:fill="auto"/>
            <w:vAlign w:val="center"/>
          </w:tcPr>
          <w:p w14:paraId="3944170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86</w:t>
            </w:r>
          </w:p>
        </w:tc>
        <w:tc>
          <w:tcPr>
            <w:tcW w:w="993" w:type="dxa"/>
            <w:shd w:val="clear" w:color="auto" w:fill="auto"/>
            <w:vAlign w:val="center"/>
          </w:tcPr>
          <w:p w14:paraId="04350EE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47</w:t>
            </w:r>
          </w:p>
        </w:tc>
        <w:tc>
          <w:tcPr>
            <w:tcW w:w="992" w:type="dxa"/>
            <w:shd w:val="clear" w:color="auto" w:fill="auto"/>
            <w:vAlign w:val="center"/>
          </w:tcPr>
          <w:p w14:paraId="0289DB89"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131</w:t>
            </w:r>
          </w:p>
        </w:tc>
        <w:tc>
          <w:tcPr>
            <w:tcW w:w="992" w:type="dxa"/>
            <w:shd w:val="clear" w:color="auto" w:fill="auto"/>
            <w:noWrap/>
            <w:vAlign w:val="center"/>
          </w:tcPr>
          <w:p w14:paraId="7DB7D6E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788" w:type="dxa"/>
            <w:shd w:val="clear" w:color="auto" w:fill="auto"/>
            <w:vAlign w:val="center"/>
          </w:tcPr>
          <w:p w14:paraId="10BC6EB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411</w:t>
            </w:r>
          </w:p>
        </w:tc>
        <w:tc>
          <w:tcPr>
            <w:tcW w:w="1059" w:type="dxa"/>
            <w:shd w:val="clear" w:color="auto" w:fill="auto"/>
            <w:noWrap/>
            <w:vAlign w:val="center"/>
          </w:tcPr>
          <w:p w14:paraId="27EFD9DE"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984</w:t>
            </w:r>
          </w:p>
        </w:tc>
      </w:tr>
      <w:tr w:rsidR="00F07109" w:rsidRPr="007A6B6F" w14:paraId="04BD5E78" w14:textId="77777777" w:rsidTr="00B81762">
        <w:trPr>
          <w:trHeight w:val="288"/>
        </w:trPr>
        <w:tc>
          <w:tcPr>
            <w:tcW w:w="1696" w:type="dxa"/>
            <w:shd w:val="clear" w:color="auto" w:fill="auto"/>
            <w:vAlign w:val="center"/>
            <w:hideMark/>
          </w:tcPr>
          <w:p w14:paraId="23BEEEED"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Приволжский федеральный округ</w:t>
            </w:r>
          </w:p>
        </w:tc>
        <w:tc>
          <w:tcPr>
            <w:tcW w:w="851" w:type="dxa"/>
            <w:shd w:val="clear" w:color="auto" w:fill="auto"/>
            <w:vAlign w:val="center"/>
          </w:tcPr>
          <w:p w14:paraId="6EE0CEC4"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268</w:t>
            </w:r>
          </w:p>
        </w:tc>
        <w:tc>
          <w:tcPr>
            <w:tcW w:w="992" w:type="dxa"/>
            <w:shd w:val="clear" w:color="auto" w:fill="auto"/>
            <w:noWrap/>
            <w:vAlign w:val="center"/>
          </w:tcPr>
          <w:p w14:paraId="416918C8"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93</w:t>
            </w:r>
          </w:p>
        </w:tc>
        <w:tc>
          <w:tcPr>
            <w:tcW w:w="992" w:type="dxa"/>
            <w:shd w:val="clear" w:color="auto" w:fill="auto"/>
            <w:noWrap/>
            <w:vAlign w:val="center"/>
          </w:tcPr>
          <w:p w14:paraId="77E899E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76</w:t>
            </w:r>
          </w:p>
        </w:tc>
        <w:tc>
          <w:tcPr>
            <w:tcW w:w="993" w:type="dxa"/>
            <w:shd w:val="clear" w:color="auto" w:fill="auto"/>
            <w:noWrap/>
            <w:vAlign w:val="center"/>
          </w:tcPr>
          <w:p w14:paraId="3166212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183</w:t>
            </w:r>
          </w:p>
        </w:tc>
        <w:tc>
          <w:tcPr>
            <w:tcW w:w="992" w:type="dxa"/>
            <w:shd w:val="clear" w:color="auto" w:fill="auto"/>
            <w:noWrap/>
            <w:vAlign w:val="center"/>
          </w:tcPr>
          <w:p w14:paraId="3613431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244</w:t>
            </w:r>
          </w:p>
        </w:tc>
        <w:tc>
          <w:tcPr>
            <w:tcW w:w="992" w:type="dxa"/>
            <w:shd w:val="clear" w:color="auto" w:fill="auto"/>
            <w:noWrap/>
            <w:vAlign w:val="center"/>
          </w:tcPr>
          <w:p w14:paraId="1C00B1D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788" w:type="dxa"/>
            <w:shd w:val="clear" w:color="auto" w:fill="auto"/>
            <w:noWrap/>
            <w:vAlign w:val="center"/>
          </w:tcPr>
          <w:p w14:paraId="61B3C76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334</w:t>
            </w:r>
          </w:p>
        </w:tc>
        <w:tc>
          <w:tcPr>
            <w:tcW w:w="1059" w:type="dxa"/>
            <w:shd w:val="clear" w:color="auto" w:fill="auto"/>
            <w:noWrap/>
            <w:vAlign w:val="center"/>
          </w:tcPr>
          <w:p w14:paraId="48F5474E"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1198</w:t>
            </w:r>
          </w:p>
        </w:tc>
      </w:tr>
      <w:tr w:rsidR="00F07109" w:rsidRPr="007A6B6F" w14:paraId="0BCBBAFB" w14:textId="77777777" w:rsidTr="00B81762">
        <w:trPr>
          <w:trHeight w:val="288"/>
        </w:trPr>
        <w:tc>
          <w:tcPr>
            <w:tcW w:w="1696" w:type="dxa"/>
            <w:shd w:val="clear" w:color="auto" w:fill="auto"/>
            <w:vAlign w:val="center"/>
            <w:hideMark/>
          </w:tcPr>
          <w:p w14:paraId="6FDDE0FB"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Уральский федеральный округ</w:t>
            </w:r>
          </w:p>
        </w:tc>
        <w:tc>
          <w:tcPr>
            <w:tcW w:w="851" w:type="dxa"/>
            <w:shd w:val="clear" w:color="auto" w:fill="auto"/>
            <w:vAlign w:val="center"/>
          </w:tcPr>
          <w:p w14:paraId="2E0CF0A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142</w:t>
            </w:r>
          </w:p>
        </w:tc>
        <w:tc>
          <w:tcPr>
            <w:tcW w:w="992" w:type="dxa"/>
            <w:shd w:val="clear" w:color="auto" w:fill="auto"/>
            <w:noWrap/>
            <w:vAlign w:val="center"/>
          </w:tcPr>
          <w:p w14:paraId="4178E6B2"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52</w:t>
            </w:r>
          </w:p>
        </w:tc>
        <w:tc>
          <w:tcPr>
            <w:tcW w:w="992" w:type="dxa"/>
            <w:shd w:val="clear" w:color="auto" w:fill="auto"/>
            <w:noWrap/>
            <w:vAlign w:val="center"/>
          </w:tcPr>
          <w:p w14:paraId="5637251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71</w:t>
            </w:r>
          </w:p>
        </w:tc>
        <w:tc>
          <w:tcPr>
            <w:tcW w:w="993" w:type="dxa"/>
            <w:shd w:val="clear" w:color="auto" w:fill="auto"/>
            <w:noWrap/>
            <w:vAlign w:val="center"/>
          </w:tcPr>
          <w:p w14:paraId="1C95ADF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35</w:t>
            </w:r>
          </w:p>
        </w:tc>
        <w:tc>
          <w:tcPr>
            <w:tcW w:w="992" w:type="dxa"/>
            <w:shd w:val="clear" w:color="auto" w:fill="auto"/>
            <w:noWrap/>
            <w:vAlign w:val="center"/>
          </w:tcPr>
          <w:p w14:paraId="353F4CF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111</w:t>
            </w:r>
          </w:p>
        </w:tc>
        <w:tc>
          <w:tcPr>
            <w:tcW w:w="992" w:type="dxa"/>
            <w:shd w:val="clear" w:color="auto" w:fill="auto"/>
            <w:noWrap/>
            <w:vAlign w:val="center"/>
          </w:tcPr>
          <w:p w14:paraId="5879A6EE"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788" w:type="dxa"/>
            <w:shd w:val="clear" w:color="auto" w:fill="auto"/>
            <w:noWrap/>
            <w:vAlign w:val="center"/>
          </w:tcPr>
          <w:p w14:paraId="4E05DF9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90</w:t>
            </w:r>
          </w:p>
        </w:tc>
        <w:tc>
          <w:tcPr>
            <w:tcW w:w="1059" w:type="dxa"/>
            <w:shd w:val="clear" w:color="auto" w:fill="auto"/>
            <w:noWrap/>
            <w:vAlign w:val="center"/>
          </w:tcPr>
          <w:p w14:paraId="525E6EC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501</w:t>
            </w:r>
          </w:p>
        </w:tc>
      </w:tr>
      <w:tr w:rsidR="00F07109" w:rsidRPr="007A6B6F" w14:paraId="35459F21" w14:textId="77777777" w:rsidTr="00B81762">
        <w:trPr>
          <w:trHeight w:val="288"/>
        </w:trPr>
        <w:tc>
          <w:tcPr>
            <w:tcW w:w="1696" w:type="dxa"/>
            <w:shd w:val="clear" w:color="auto" w:fill="auto"/>
            <w:vAlign w:val="center"/>
            <w:hideMark/>
          </w:tcPr>
          <w:p w14:paraId="21D0F2FF"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Сибирский федеральный округ</w:t>
            </w:r>
          </w:p>
        </w:tc>
        <w:tc>
          <w:tcPr>
            <w:tcW w:w="851" w:type="dxa"/>
            <w:shd w:val="clear" w:color="auto" w:fill="auto"/>
            <w:vAlign w:val="center"/>
          </w:tcPr>
          <w:p w14:paraId="6806E2D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163</w:t>
            </w:r>
          </w:p>
        </w:tc>
        <w:tc>
          <w:tcPr>
            <w:tcW w:w="992" w:type="dxa"/>
            <w:shd w:val="clear" w:color="auto" w:fill="auto"/>
            <w:noWrap/>
            <w:vAlign w:val="center"/>
          </w:tcPr>
          <w:p w14:paraId="6B3A74B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70</w:t>
            </w:r>
          </w:p>
        </w:tc>
        <w:tc>
          <w:tcPr>
            <w:tcW w:w="992" w:type="dxa"/>
            <w:shd w:val="clear" w:color="auto" w:fill="auto"/>
            <w:noWrap/>
            <w:vAlign w:val="center"/>
          </w:tcPr>
          <w:p w14:paraId="3C9CFD1B"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993" w:type="dxa"/>
            <w:shd w:val="clear" w:color="auto" w:fill="auto"/>
            <w:noWrap/>
            <w:vAlign w:val="center"/>
          </w:tcPr>
          <w:p w14:paraId="6DA6C042"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118</w:t>
            </w:r>
          </w:p>
        </w:tc>
        <w:tc>
          <w:tcPr>
            <w:tcW w:w="992" w:type="dxa"/>
            <w:shd w:val="clear" w:color="auto" w:fill="auto"/>
            <w:noWrap/>
            <w:vAlign w:val="center"/>
          </w:tcPr>
          <w:p w14:paraId="312AA0CF"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160</w:t>
            </w:r>
          </w:p>
        </w:tc>
        <w:tc>
          <w:tcPr>
            <w:tcW w:w="992" w:type="dxa"/>
            <w:shd w:val="clear" w:color="auto" w:fill="auto"/>
            <w:noWrap/>
            <w:vAlign w:val="center"/>
          </w:tcPr>
          <w:p w14:paraId="4B67F05A"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788" w:type="dxa"/>
            <w:shd w:val="clear" w:color="auto" w:fill="auto"/>
            <w:noWrap/>
            <w:vAlign w:val="center"/>
          </w:tcPr>
          <w:p w14:paraId="6D7C8DA6"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171</w:t>
            </w:r>
          </w:p>
        </w:tc>
        <w:tc>
          <w:tcPr>
            <w:tcW w:w="1059" w:type="dxa"/>
            <w:shd w:val="clear" w:color="auto" w:fill="auto"/>
            <w:noWrap/>
            <w:vAlign w:val="center"/>
          </w:tcPr>
          <w:p w14:paraId="5E531B2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682</w:t>
            </w:r>
          </w:p>
        </w:tc>
      </w:tr>
      <w:tr w:rsidR="00F07109" w:rsidRPr="007A6B6F" w14:paraId="3B955F96" w14:textId="77777777" w:rsidTr="00B81762">
        <w:trPr>
          <w:trHeight w:val="432"/>
        </w:trPr>
        <w:tc>
          <w:tcPr>
            <w:tcW w:w="1696" w:type="dxa"/>
            <w:shd w:val="clear" w:color="auto" w:fill="auto"/>
            <w:vAlign w:val="center"/>
            <w:hideMark/>
          </w:tcPr>
          <w:p w14:paraId="4AF68769" w14:textId="77777777" w:rsidR="00F07109" w:rsidRPr="00745E2A" w:rsidRDefault="00F07109" w:rsidP="007478CA">
            <w:pPr>
              <w:spacing w:after="0" w:line="276" w:lineRule="auto"/>
              <w:jc w:val="both"/>
              <w:rPr>
                <w:rFonts w:ascii="Times New Roman" w:eastAsia="Times New Roman" w:hAnsi="Times New Roman" w:cs="Times New Roman"/>
                <w:sz w:val="20"/>
                <w:szCs w:val="20"/>
              </w:rPr>
            </w:pPr>
            <w:r w:rsidRPr="00745E2A">
              <w:rPr>
                <w:rFonts w:ascii="Times New Roman" w:eastAsia="Times New Roman" w:hAnsi="Times New Roman" w:cs="Times New Roman"/>
                <w:sz w:val="20"/>
                <w:szCs w:val="20"/>
              </w:rPr>
              <w:t>Дальневосточный федеральный округ</w:t>
            </w:r>
          </w:p>
        </w:tc>
        <w:tc>
          <w:tcPr>
            <w:tcW w:w="851" w:type="dxa"/>
            <w:shd w:val="clear" w:color="auto" w:fill="auto"/>
            <w:vAlign w:val="center"/>
          </w:tcPr>
          <w:p w14:paraId="6EB5997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90</w:t>
            </w:r>
          </w:p>
        </w:tc>
        <w:tc>
          <w:tcPr>
            <w:tcW w:w="992" w:type="dxa"/>
            <w:shd w:val="clear" w:color="auto" w:fill="auto"/>
            <w:noWrap/>
            <w:vAlign w:val="center"/>
          </w:tcPr>
          <w:p w14:paraId="47CE4227"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50</w:t>
            </w:r>
          </w:p>
        </w:tc>
        <w:tc>
          <w:tcPr>
            <w:tcW w:w="992" w:type="dxa"/>
            <w:shd w:val="clear" w:color="auto" w:fill="auto"/>
            <w:noWrap/>
            <w:vAlign w:val="center"/>
          </w:tcPr>
          <w:p w14:paraId="4ECCA1D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45</w:t>
            </w:r>
          </w:p>
        </w:tc>
        <w:tc>
          <w:tcPr>
            <w:tcW w:w="993" w:type="dxa"/>
            <w:shd w:val="clear" w:color="auto" w:fill="auto"/>
            <w:noWrap/>
            <w:vAlign w:val="center"/>
          </w:tcPr>
          <w:p w14:paraId="1B68ABFD"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49</w:t>
            </w:r>
          </w:p>
        </w:tc>
        <w:tc>
          <w:tcPr>
            <w:tcW w:w="992" w:type="dxa"/>
            <w:shd w:val="clear" w:color="auto" w:fill="auto"/>
            <w:noWrap/>
            <w:vAlign w:val="center"/>
          </w:tcPr>
          <w:p w14:paraId="199AD351"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992" w:type="dxa"/>
            <w:shd w:val="clear" w:color="auto" w:fill="auto"/>
            <w:noWrap/>
            <w:vAlign w:val="center"/>
          </w:tcPr>
          <w:p w14:paraId="63A98C10"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w:t>
            </w:r>
          </w:p>
        </w:tc>
        <w:tc>
          <w:tcPr>
            <w:tcW w:w="788" w:type="dxa"/>
            <w:shd w:val="clear" w:color="auto" w:fill="auto"/>
            <w:noWrap/>
            <w:vAlign w:val="center"/>
          </w:tcPr>
          <w:p w14:paraId="7A6F202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84</w:t>
            </w:r>
          </w:p>
        </w:tc>
        <w:tc>
          <w:tcPr>
            <w:tcW w:w="1059" w:type="dxa"/>
            <w:shd w:val="clear" w:color="auto" w:fill="auto"/>
            <w:noWrap/>
            <w:vAlign w:val="center"/>
          </w:tcPr>
          <w:p w14:paraId="14311F95" w14:textId="77777777" w:rsidR="00F07109" w:rsidRPr="00745E2A" w:rsidRDefault="00F07109" w:rsidP="007478CA">
            <w:pPr>
              <w:spacing w:after="0" w:line="276" w:lineRule="auto"/>
              <w:jc w:val="both"/>
              <w:rPr>
                <w:rFonts w:ascii="Times New Roman" w:eastAsia="Times New Roman" w:hAnsi="Times New Roman" w:cs="Times New Roman"/>
                <w:color w:val="000000"/>
                <w:sz w:val="20"/>
                <w:szCs w:val="20"/>
              </w:rPr>
            </w:pPr>
            <w:r w:rsidRPr="00745E2A">
              <w:rPr>
                <w:rFonts w:ascii="Times New Roman" w:hAnsi="Times New Roman" w:cs="Times New Roman"/>
                <w:sz w:val="20"/>
                <w:szCs w:val="20"/>
              </w:rPr>
              <w:t>318</w:t>
            </w:r>
          </w:p>
        </w:tc>
      </w:tr>
    </w:tbl>
    <w:p w14:paraId="6C80C9C4" w14:textId="77777777" w:rsidR="00F07109" w:rsidRPr="007A6B6F" w:rsidRDefault="00F07109" w:rsidP="007478CA">
      <w:pPr>
        <w:spacing w:after="0" w:line="360" w:lineRule="auto"/>
        <w:jc w:val="both"/>
        <w:rPr>
          <w:rFonts w:ascii="Times New Roman" w:hAnsi="Times New Roman" w:cs="Times New Roman"/>
          <w:sz w:val="24"/>
          <w:szCs w:val="24"/>
          <w:lang w:val="en-US"/>
        </w:rPr>
      </w:pPr>
    </w:p>
    <w:p w14:paraId="23C960F6" w14:textId="7777777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2.4. Распределение основной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851"/>
        <w:gridCol w:w="996"/>
      </w:tblGrid>
      <w:tr w:rsidR="00F07109" w:rsidRPr="007A6B6F" w14:paraId="0F7B1AF6" w14:textId="77777777" w:rsidTr="00291450">
        <w:trPr>
          <w:trHeight w:val="288"/>
          <w:tblHeader/>
        </w:trPr>
        <w:tc>
          <w:tcPr>
            <w:tcW w:w="1632" w:type="dxa"/>
            <w:vMerge w:val="restart"/>
            <w:shd w:val="clear" w:color="auto" w:fill="auto"/>
            <w:noWrap/>
            <w:vAlign w:val="center"/>
            <w:hideMark/>
          </w:tcPr>
          <w:p w14:paraId="7F998179"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r w:rsidRPr="00F40DF3">
              <w:rPr>
                <w:rFonts w:ascii="Times New Roman" w:eastAsia="Times New Roman" w:hAnsi="Times New Roman" w:cs="Times New Roman"/>
                <w:b/>
                <w:bCs/>
                <w:sz w:val="20"/>
                <w:szCs w:val="20"/>
              </w:rPr>
              <w:t>Федеральный округ</w:t>
            </w:r>
          </w:p>
        </w:tc>
        <w:tc>
          <w:tcPr>
            <w:tcW w:w="5876" w:type="dxa"/>
            <w:gridSpan w:val="6"/>
            <w:shd w:val="clear" w:color="auto" w:fill="auto"/>
            <w:noWrap/>
            <w:vAlign w:val="center"/>
            <w:hideMark/>
          </w:tcPr>
          <w:p w14:paraId="3F09036E"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r w:rsidRPr="00F40DF3">
              <w:rPr>
                <w:rFonts w:ascii="Times New Roman" w:eastAsia="Times New Roman" w:hAnsi="Times New Roman" w:cs="Times New Roman"/>
                <w:b/>
                <w:bCs/>
                <w:color w:val="000000"/>
                <w:sz w:val="20"/>
                <w:szCs w:val="20"/>
              </w:rPr>
              <w:t>Города</w:t>
            </w:r>
          </w:p>
        </w:tc>
        <w:tc>
          <w:tcPr>
            <w:tcW w:w="851" w:type="dxa"/>
            <w:vMerge w:val="restart"/>
            <w:shd w:val="clear" w:color="auto" w:fill="auto"/>
            <w:vAlign w:val="center"/>
            <w:hideMark/>
          </w:tcPr>
          <w:p w14:paraId="57D57232"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r w:rsidRPr="00F40DF3">
              <w:rPr>
                <w:rFonts w:ascii="Times New Roman" w:eastAsia="Times New Roman" w:hAnsi="Times New Roman" w:cs="Times New Roman"/>
                <w:b/>
                <w:bCs/>
                <w:sz w:val="20"/>
                <w:szCs w:val="20"/>
              </w:rPr>
              <w:t>Села</w:t>
            </w:r>
          </w:p>
        </w:tc>
        <w:tc>
          <w:tcPr>
            <w:tcW w:w="996" w:type="dxa"/>
            <w:vMerge w:val="restart"/>
            <w:shd w:val="clear" w:color="auto" w:fill="auto"/>
            <w:noWrap/>
            <w:vAlign w:val="center"/>
            <w:hideMark/>
          </w:tcPr>
          <w:p w14:paraId="328ABCD6" w14:textId="77777777" w:rsidR="00F07109" w:rsidRPr="00F40DF3" w:rsidRDefault="00F07109" w:rsidP="007478CA">
            <w:pPr>
              <w:spacing w:after="0" w:line="276" w:lineRule="auto"/>
              <w:jc w:val="both"/>
              <w:rPr>
                <w:rFonts w:ascii="Times New Roman" w:eastAsia="Times New Roman" w:hAnsi="Times New Roman" w:cs="Times New Roman"/>
                <w:b/>
                <w:bCs/>
                <w:color w:val="000000"/>
                <w:sz w:val="20"/>
                <w:szCs w:val="20"/>
              </w:rPr>
            </w:pPr>
            <w:r w:rsidRPr="00F40DF3">
              <w:rPr>
                <w:rFonts w:ascii="Times New Roman" w:eastAsia="Times New Roman" w:hAnsi="Times New Roman" w:cs="Times New Roman"/>
                <w:b/>
                <w:bCs/>
                <w:color w:val="000000"/>
                <w:sz w:val="20"/>
                <w:szCs w:val="20"/>
              </w:rPr>
              <w:t>ВСЕГО</w:t>
            </w:r>
          </w:p>
        </w:tc>
      </w:tr>
      <w:tr w:rsidR="00F07109" w:rsidRPr="007A6B6F" w14:paraId="402F8D3C" w14:textId="77777777" w:rsidTr="00291450">
        <w:trPr>
          <w:trHeight w:val="384"/>
          <w:tblHeader/>
        </w:trPr>
        <w:tc>
          <w:tcPr>
            <w:tcW w:w="1632" w:type="dxa"/>
            <w:vMerge/>
            <w:shd w:val="clear" w:color="auto" w:fill="auto"/>
            <w:noWrap/>
            <w:vAlign w:val="center"/>
            <w:hideMark/>
          </w:tcPr>
          <w:p w14:paraId="00C61235" w14:textId="77777777" w:rsidR="00F07109" w:rsidRPr="00F40DF3"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915" w:type="dxa"/>
            <w:shd w:val="clear" w:color="auto" w:fill="auto"/>
            <w:vAlign w:val="center"/>
            <w:hideMark/>
          </w:tcPr>
          <w:p w14:paraId="49B52FA1"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r w:rsidRPr="00F40DF3">
              <w:rPr>
                <w:rFonts w:ascii="Times New Roman" w:eastAsia="Times New Roman" w:hAnsi="Times New Roman" w:cs="Times New Roman"/>
                <w:b/>
                <w:bCs/>
                <w:sz w:val="20"/>
                <w:szCs w:val="20"/>
              </w:rPr>
              <w:t>до 100000</w:t>
            </w:r>
          </w:p>
        </w:tc>
        <w:tc>
          <w:tcPr>
            <w:tcW w:w="992" w:type="dxa"/>
            <w:shd w:val="clear" w:color="auto" w:fill="auto"/>
            <w:vAlign w:val="center"/>
            <w:hideMark/>
          </w:tcPr>
          <w:p w14:paraId="46F10C0E"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r w:rsidRPr="00F40DF3">
              <w:rPr>
                <w:rFonts w:ascii="Times New Roman" w:eastAsia="Times New Roman" w:hAnsi="Times New Roman" w:cs="Times New Roman"/>
                <w:b/>
                <w:bCs/>
                <w:sz w:val="20"/>
                <w:szCs w:val="20"/>
              </w:rPr>
              <w:t>100000 – 249999</w:t>
            </w:r>
          </w:p>
        </w:tc>
        <w:tc>
          <w:tcPr>
            <w:tcW w:w="992" w:type="dxa"/>
            <w:shd w:val="clear" w:color="auto" w:fill="auto"/>
            <w:vAlign w:val="center"/>
            <w:hideMark/>
          </w:tcPr>
          <w:p w14:paraId="28684EDA"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r w:rsidRPr="00F40DF3">
              <w:rPr>
                <w:rFonts w:ascii="Times New Roman" w:eastAsia="Times New Roman" w:hAnsi="Times New Roman" w:cs="Times New Roman"/>
                <w:b/>
                <w:bCs/>
                <w:sz w:val="20"/>
                <w:szCs w:val="20"/>
              </w:rPr>
              <w:t>250000 – 499999</w:t>
            </w:r>
          </w:p>
        </w:tc>
        <w:tc>
          <w:tcPr>
            <w:tcW w:w="993" w:type="dxa"/>
            <w:shd w:val="clear" w:color="auto" w:fill="auto"/>
            <w:vAlign w:val="center"/>
            <w:hideMark/>
          </w:tcPr>
          <w:p w14:paraId="44A5CBE6"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r w:rsidRPr="00F40DF3">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278C1411"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r w:rsidRPr="00F40DF3">
              <w:rPr>
                <w:rFonts w:ascii="Times New Roman" w:eastAsia="Times New Roman" w:hAnsi="Times New Roman" w:cs="Times New Roman"/>
                <w:b/>
                <w:bCs/>
                <w:sz w:val="20"/>
                <w:szCs w:val="20"/>
              </w:rPr>
              <w:t>1 млн и более</w:t>
            </w:r>
          </w:p>
        </w:tc>
        <w:tc>
          <w:tcPr>
            <w:tcW w:w="992" w:type="dxa"/>
            <w:shd w:val="clear" w:color="auto" w:fill="auto"/>
            <w:noWrap/>
            <w:vAlign w:val="center"/>
            <w:hideMark/>
          </w:tcPr>
          <w:p w14:paraId="43EA9E07" w14:textId="77777777" w:rsidR="00F07109" w:rsidRPr="00F40DF3" w:rsidRDefault="00F07109" w:rsidP="007478CA">
            <w:pPr>
              <w:spacing w:after="0" w:line="276" w:lineRule="auto"/>
              <w:jc w:val="both"/>
              <w:rPr>
                <w:rFonts w:ascii="Times New Roman" w:eastAsia="Times New Roman" w:hAnsi="Times New Roman" w:cs="Times New Roman"/>
                <w:b/>
                <w:bCs/>
                <w:color w:val="000000"/>
                <w:sz w:val="20"/>
                <w:szCs w:val="20"/>
              </w:rPr>
            </w:pPr>
            <w:r w:rsidRPr="00F40DF3">
              <w:rPr>
                <w:rFonts w:ascii="Times New Roman" w:eastAsia="Times New Roman" w:hAnsi="Times New Roman" w:cs="Times New Roman"/>
                <w:b/>
                <w:bCs/>
                <w:color w:val="000000"/>
                <w:sz w:val="20"/>
                <w:szCs w:val="20"/>
              </w:rPr>
              <w:t>Москва</w:t>
            </w:r>
          </w:p>
        </w:tc>
        <w:tc>
          <w:tcPr>
            <w:tcW w:w="851" w:type="dxa"/>
            <w:vMerge/>
            <w:shd w:val="clear" w:color="auto" w:fill="auto"/>
            <w:vAlign w:val="center"/>
            <w:hideMark/>
          </w:tcPr>
          <w:p w14:paraId="1ABD41D2" w14:textId="77777777" w:rsidR="00F07109" w:rsidRPr="00F40DF3" w:rsidRDefault="00F07109" w:rsidP="007478CA">
            <w:pPr>
              <w:spacing w:after="0" w:line="276" w:lineRule="auto"/>
              <w:jc w:val="both"/>
              <w:rPr>
                <w:rFonts w:ascii="Times New Roman" w:eastAsia="Times New Roman" w:hAnsi="Times New Roman" w:cs="Times New Roman"/>
                <w:b/>
                <w:bCs/>
                <w:sz w:val="20"/>
                <w:szCs w:val="20"/>
              </w:rPr>
            </w:pPr>
          </w:p>
        </w:tc>
        <w:tc>
          <w:tcPr>
            <w:tcW w:w="996" w:type="dxa"/>
            <w:vMerge/>
            <w:shd w:val="clear" w:color="auto" w:fill="auto"/>
            <w:vAlign w:val="center"/>
            <w:hideMark/>
          </w:tcPr>
          <w:p w14:paraId="6992CF82" w14:textId="77777777" w:rsidR="00F07109" w:rsidRPr="00F40DF3"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549EFDF8" w14:textId="77777777" w:rsidTr="00B81762">
        <w:trPr>
          <w:trHeight w:val="288"/>
        </w:trPr>
        <w:tc>
          <w:tcPr>
            <w:tcW w:w="1632" w:type="dxa"/>
            <w:shd w:val="clear" w:color="auto" w:fill="auto"/>
            <w:vAlign w:val="center"/>
            <w:hideMark/>
          </w:tcPr>
          <w:p w14:paraId="7B4A1CEC" w14:textId="77777777" w:rsidR="00F07109" w:rsidRPr="00F40DF3" w:rsidRDefault="00F07109" w:rsidP="007478CA">
            <w:pPr>
              <w:spacing w:after="0" w:line="276" w:lineRule="auto"/>
              <w:jc w:val="both"/>
              <w:rPr>
                <w:rFonts w:ascii="Times New Roman" w:eastAsia="Times New Roman" w:hAnsi="Times New Roman" w:cs="Times New Roman"/>
                <w:sz w:val="20"/>
                <w:szCs w:val="20"/>
              </w:rPr>
            </w:pPr>
            <w:r w:rsidRPr="00F40DF3">
              <w:rPr>
                <w:rFonts w:ascii="Times New Roman" w:eastAsia="Times New Roman" w:hAnsi="Times New Roman" w:cs="Times New Roman"/>
                <w:sz w:val="20"/>
                <w:szCs w:val="20"/>
              </w:rPr>
              <w:t>Центральный федеральный округ</w:t>
            </w:r>
          </w:p>
        </w:tc>
        <w:tc>
          <w:tcPr>
            <w:tcW w:w="915" w:type="dxa"/>
            <w:shd w:val="clear" w:color="auto" w:fill="auto"/>
            <w:vAlign w:val="center"/>
          </w:tcPr>
          <w:p w14:paraId="654479AD"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21,01%</w:t>
            </w:r>
          </w:p>
        </w:tc>
        <w:tc>
          <w:tcPr>
            <w:tcW w:w="992" w:type="dxa"/>
            <w:shd w:val="clear" w:color="auto" w:fill="auto"/>
            <w:vAlign w:val="center"/>
          </w:tcPr>
          <w:p w14:paraId="0EFCCA14"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8,39%</w:t>
            </w:r>
          </w:p>
        </w:tc>
        <w:tc>
          <w:tcPr>
            <w:tcW w:w="992" w:type="dxa"/>
            <w:shd w:val="clear" w:color="auto" w:fill="auto"/>
            <w:vAlign w:val="center"/>
          </w:tcPr>
          <w:p w14:paraId="12E107C8"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13,83%</w:t>
            </w:r>
          </w:p>
        </w:tc>
        <w:tc>
          <w:tcPr>
            <w:tcW w:w="993" w:type="dxa"/>
            <w:shd w:val="clear" w:color="auto" w:fill="auto"/>
            <w:vAlign w:val="center"/>
          </w:tcPr>
          <w:p w14:paraId="5DF44511"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4,05%</w:t>
            </w:r>
          </w:p>
        </w:tc>
        <w:tc>
          <w:tcPr>
            <w:tcW w:w="992" w:type="dxa"/>
            <w:shd w:val="clear" w:color="auto" w:fill="auto"/>
            <w:vAlign w:val="center"/>
          </w:tcPr>
          <w:p w14:paraId="7F0A8CF7"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2,60%</w:t>
            </w:r>
          </w:p>
        </w:tc>
        <w:tc>
          <w:tcPr>
            <w:tcW w:w="992" w:type="dxa"/>
            <w:shd w:val="clear" w:color="auto" w:fill="auto"/>
            <w:noWrap/>
            <w:vAlign w:val="center"/>
          </w:tcPr>
          <w:p w14:paraId="52CEE03B"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32,23%</w:t>
            </w:r>
          </w:p>
        </w:tc>
        <w:tc>
          <w:tcPr>
            <w:tcW w:w="851" w:type="dxa"/>
            <w:shd w:val="clear" w:color="auto" w:fill="auto"/>
            <w:noWrap/>
            <w:vAlign w:val="center"/>
          </w:tcPr>
          <w:p w14:paraId="657D250D"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17,88%</w:t>
            </w:r>
          </w:p>
        </w:tc>
        <w:tc>
          <w:tcPr>
            <w:tcW w:w="996" w:type="dxa"/>
            <w:shd w:val="clear" w:color="auto" w:fill="auto"/>
            <w:noWrap/>
            <w:vAlign w:val="center"/>
          </w:tcPr>
          <w:p w14:paraId="0D0359F7"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100,00%</w:t>
            </w:r>
          </w:p>
        </w:tc>
      </w:tr>
      <w:tr w:rsidR="00F07109" w:rsidRPr="007A6B6F" w14:paraId="5E4249B0" w14:textId="77777777" w:rsidTr="00B81762">
        <w:trPr>
          <w:trHeight w:val="432"/>
        </w:trPr>
        <w:tc>
          <w:tcPr>
            <w:tcW w:w="1632" w:type="dxa"/>
            <w:shd w:val="clear" w:color="auto" w:fill="auto"/>
            <w:vAlign w:val="center"/>
            <w:hideMark/>
          </w:tcPr>
          <w:p w14:paraId="7281F77F" w14:textId="77777777" w:rsidR="00F07109" w:rsidRPr="00F40DF3" w:rsidRDefault="00F07109" w:rsidP="007478CA">
            <w:pPr>
              <w:spacing w:after="0" w:line="276" w:lineRule="auto"/>
              <w:jc w:val="both"/>
              <w:rPr>
                <w:rFonts w:ascii="Times New Roman" w:eastAsia="Times New Roman" w:hAnsi="Times New Roman" w:cs="Times New Roman"/>
                <w:sz w:val="20"/>
                <w:szCs w:val="20"/>
              </w:rPr>
            </w:pPr>
            <w:r w:rsidRPr="00F40DF3">
              <w:rPr>
                <w:rFonts w:ascii="Times New Roman" w:eastAsia="Times New Roman" w:hAnsi="Times New Roman" w:cs="Times New Roman"/>
                <w:sz w:val="20"/>
                <w:szCs w:val="20"/>
              </w:rPr>
              <w:t>Северо-Западный федеральный округ</w:t>
            </w:r>
          </w:p>
        </w:tc>
        <w:tc>
          <w:tcPr>
            <w:tcW w:w="915" w:type="dxa"/>
            <w:shd w:val="clear" w:color="auto" w:fill="auto"/>
            <w:vAlign w:val="center"/>
          </w:tcPr>
          <w:p w14:paraId="7F00AC42"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25,13%</w:t>
            </w:r>
          </w:p>
        </w:tc>
        <w:tc>
          <w:tcPr>
            <w:tcW w:w="992" w:type="dxa"/>
            <w:shd w:val="clear" w:color="auto" w:fill="auto"/>
            <w:noWrap/>
            <w:vAlign w:val="center"/>
          </w:tcPr>
          <w:p w14:paraId="57DD5A2F"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7,47%</w:t>
            </w:r>
          </w:p>
        </w:tc>
        <w:tc>
          <w:tcPr>
            <w:tcW w:w="992" w:type="dxa"/>
            <w:shd w:val="clear" w:color="auto" w:fill="auto"/>
            <w:noWrap/>
            <w:vAlign w:val="center"/>
          </w:tcPr>
          <w:p w14:paraId="61D9A0CD"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12,05%</w:t>
            </w:r>
          </w:p>
        </w:tc>
        <w:tc>
          <w:tcPr>
            <w:tcW w:w="993" w:type="dxa"/>
            <w:shd w:val="clear" w:color="auto" w:fill="auto"/>
            <w:noWrap/>
            <w:vAlign w:val="center"/>
          </w:tcPr>
          <w:p w14:paraId="74FACF9B"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0,00%</w:t>
            </w:r>
          </w:p>
        </w:tc>
        <w:tc>
          <w:tcPr>
            <w:tcW w:w="992" w:type="dxa"/>
            <w:shd w:val="clear" w:color="auto" w:fill="auto"/>
            <w:noWrap/>
            <w:vAlign w:val="center"/>
          </w:tcPr>
          <w:p w14:paraId="54FB662B"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40,24%</w:t>
            </w:r>
          </w:p>
        </w:tc>
        <w:tc>
          <w:tcPr>
            <w:tcW w:w="992" w:type="dxa"/>
            <w:shd w:val="clear" w:color="auto" w:fill="auto"/>
            <w:noWrap/>
            <w:vAlign w:val="center"/>
          </w:tcPr>
          <w:p w14:paraId="4B8B5903"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p>
        </w:tc>
        <w:tc>
          <w:tcPr>
            <w:tcW w:w="851" w:type="dxa"/>
            <w:shd w:val="clear" w:color="auto" w:fill="auto"/>
            <w:noWrap/>
            <w:vAlign w:val="center"/>
          </w:tcPr>
          <w:p w14:paraId="3BE29651"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15,11%</w:t>
            </w:r>
          </w:p>
        </w:tc>
        <w:tc>
          <w:tcPr>
            <w:tcW w:w="996" w:type="dxa"/>
            <w:shd w:val="clear" w:color="auto" w:fill="auto"/>
            <w:noWrap/>
            <w:vAlign w:val="center"/>
          </w:tcPr>
          <w:p w14:paraId="7EAD6D2D"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100,00%</w:t>
            </w:r>
          </w:p>
        </w:tc>
      </w:tr>
      <w:tr w:rsidR="00F07109" w:rsidRPr="007A6B6F" w14:paraId="3FE928DA" w14:textId="77777777" w:rsidTr="00B81762">
        <w:trPr>
          <w:trHeight w:val="432"/>
        </w:trPr>
        <w:tc>
          <w:tcPr>
            <w:tcW w:w="1632" w:type="dxa"/>
            <w:shd w:val="clear" w:color="auto" w:fill="auto"/>
            <w:vAlign w:val="center"/>
            <w:hideMark/>
          </w:tcPr>
          <w:p w14:paraId="3011C5F9" w14:textId="77777777" w:rsidR="00F07109" w:rsidRPr="00F40DF3" w:rsidRDefault="00F07109" w:rsidP="007478CA">
            <w:pPr>
              <w:spacing w:after="0" w:line="276" w:lineRule="auto"/>
              <w:jc w:val="both"/>
              <w:rPr>
                <w:rFonts w:ascii="Times New Roman" w:eastAsia="Times New Roman" w:hAnsi="Times New Roman" w:cs="Times New Roman"/>
                <w:sz w:val="20"/>
                <w:szCs w:val="20"/>
              </w:rPr>
            </w:pPr>
            <w:r w:rsidRPr="00F40DF3">
              <w:rPr>
                <w:rFonts w:ascii="Times New Roman" w:eastAsia="Times New Roman" w:hAnsi="Times New Roman" w:cs="Times New Roman"/>
                <w:sz w:val="20"/>
                <w:szCs w:val="20"/>
              </w:rPr>
              <w:t>Южный и Северо-Кавказский федеральный округ</w:t>
            </w:r>
          </w:p>
        </w:tc>
        <w:tc>
          <w:tcPr>
            <w:tcW w:w="915" w:type="dxa"/>
            <w:shd w:val="clear" w:color="auto" w:fill="auto"/>
            <w:vAlign w:val="center"/>
          </w:tcPr>
          <w:p w14:paraId="34E49D8D"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18,80%</w:t>
            </w:r>
          </w:p>
        </w:tc>
        <w:tc>
          <w:tcPr>
            <w:tcW w:w="992" w:type="dxa"/>
            <w:shd w:val="clear" w:color="auto" w:fill="auto"/>
            <w:vAlign w:val="center"/>
          </w:tcPr>
          <w:p w14:paraId="417CF7A0"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12,60%</w:t>
            </w:r>
          </w:p>
        </w:tc>
        <w:tc>
          <w:tcPr>
            <w:tcW w:w="992" w:type="dxa"/>
            <w:shd w:val="clear" w:color="auto" w:fill="auto"/>
            <w:vAlign w:val="center"/>
          </w:tcPr>
          <w:p w14:paraId="723480F3"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8,74%</w:t>
            </w:r>
          </w:p>
        </w:tc>
        <w:tc>
          <w:tcPr>
            <w:tcW w:w="993" w:type="dxa"/>
            <w:shd w:val="clear" w:color="auto" w:fill="auto"/>
            <w:vAlign w:val="center"/>
          </w:tcPr>
          <w:p w14:paraId="6343E396"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4,78%</w:t>
            </w:r>
          </w:p>
        </w:tc>
        <w:tc>
          <w:tcPr>
            <w:tcW w:w="992" w:type="dxa"/>
            <w:shd w:val="clear" w:color="auto" w:fill="auto"/>
            <w:vAlign w:val="center"/>
          </w:tcPr>
          <w:p w14:paraId="3E7ECE54"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13,31%</w:t>
            </w:r>
          </w:p>
        </w:tc>
        <w:tc>
          <w:tcPr>
            <w:tcW w:w="992" w:type="dxa"/>
            <w:shd w:val="clear" w:color="auto" w:fill="auto"/>
            <w:noWrap/>
            <w:vAlign w:val="center"/>
          </w:tcPr>
          <w:p w14:paraId="21BE4861"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p>
        </w:tc>
        <w:tc>
          <w:tcPr>
            <w:tcW w:w="851" w:type="dxa"/>
            <w:shd w:val="clear" w:color="auto" w:fill="auto"/>
            <w:vAlign w:val="center"/>
          </w:tcPr>
          <w:p w14:paraId="1BEB7F3E"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41,77%</w:t>
            </w:r>
          </w:p>
        </w:tc>
        <w:tc>
          <w:tcPr>
            <w:tcW w:w="996" w:type="dxa"/>
            <w:shd w:val="clear" w:color="auto" w:fill="auto"/>
            <w:noWrap/>
            <w:vAlign w:val="center"/>
          </w:tcPr>
          <w:p w14:paraId="347D245F"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100,00%</w:t>
            </w:r>
          </w:p>
        </w:tc>
      </w:tr>
      <w:tr w:rsidR="00F07109" w:rsidRPr="007A6B6F" w14:paraId="7CA18682" w14:textId="77777777" w:rsidTr="00B81762">
        <w:trPr>
          <w:trHeight w:val="288"/>
        </w:trPr>
        <w:tc>
          <w:tcPr>
            <w:tcW w:w="1632" w:type="dxa"/>
            <w:shd w:val="clear" w:color="auto" w:fill="auto"/>
            <w:vAlign w:val="center"/>
            <w:hideMark/>
          </w:tcPr>
          <w:p w14:paraId="6ED112F3" w14:textId="77777777" w:rsidR="00F07109" w:rsidRPr="00F40DF3" w:rsidRDefault="00F07109" w:rsidP="007478CA">
            <w:pPr>
              <w:spacing w:after="0" w:line="276" w:lineRule="auto"/>
              <w:jc w:val="both"/>
              <w:rPr>
                <w:rFonts w:ascii="Times New Roman" w:eastAsia="Times New Roman" w:hAnsi="Times New Roman" w:cs="Times New Roman"/>
                <w:sz w:val="20"/>
                <w:szCs w:val="20"/>
              </w:rPr>
            </w:pPr>
            <w:r w:rsidRPr="00F40DF3">
              <w:rPr>
                <w:rFonts w:ascii="Times New Roman" w:eastAsia="Times New Roman" w:hAnsi="Times New Roman" w:cs="Times New Roman"/>
                <w:sz w:val="20"/>
                <w:szCs w:val="20"/>
              </w:rPr>
              <w:t>Приволжский федеральный округ</w:t>
            </w:r>
          </w:p>
        </w:tc>
        <w:tc>
          <w:tcPr>
            <w:tcW w:w="915" w:type="dxa"/>
            <w:shd w:val="clear" w:color="auto" w:fill="auto"/>
            <w:vAlign w:val="center"/>
          </w:tcPr>
          <w:p w14:paraId="65D0F9B9"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22,37%</w:t>
            </w:r>
          </w:p>
        </w:tc>
        <w:tc>
          <w:tcPr>
            <w:tcW w:w="992" w:type="dxa"/>
            <w:shd w:val="clear" w:color="auto" w:fill="auto"/>
            <w:noWrap/>
            <w:vAlign w:val="center"/>
          </w:tcPr>
          <w:p w14:paraId="1D091B61"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7,76%</w:t>
            </w:r>
          </w:p>
        </w:tc>
        <w:tc>
          <w:tcPr>
            <w:tcW w:w="992" w:type="dxa"/>
            <w:shd w:val="clear" w:color="auto" w:fill="auto"/>
            <w:noWrap/>
            <w:vAlign w:val="center"/>
          </w:tcPr>
          <w:p w14:paraId="016C24AB"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6,34%</w:t>
            </w:r>
          </w:p>
        </w:tc>
        <w:tc>
          <w:tcPr>
            <w:tcW w:w="993" w:type="dxa"/>
            <w:shd w:val="clear" w:color="auto" w:fill="auto"/>
            <w:noWrap/>
            <w:vAlign w:val="center"/>
          </w:tcPr>
          <w:p w14:paraId="2CC77217"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15,28%</w:t>
            </w:r>
          </w:p>
        </w:tc>
        <w:tc>
          <w:tcPr>
            <w:tcW w:w="992" w:type="dxa"/>
            <w:shd w:val="clear" w:color="auto" w:fill="auto"/>
            <w:noWrap/>
            <w:vAlign w:val="center"/>
          </w:tcPr>
          <w:p w14:paraId="7A709825"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20,37%</w:t>
            </w:r>
          </w:p>
        </w:tc>
        <w:tc>
          <w:tcPr>
            <w:tcW w:w="992" w:type="dxa"/>
            <w:shd w:val="clear" w:color="auto" w:fill="auto"/>
            <w:noWrap/>
            <w:vAlign w:val="center"/>
          </w:tcPr>
          <w:p w14:paraId="4C89CD32"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p>
        </w:tc>
        <w:tc>
          <w:tcPr>
            <w:tcW w:w="851" w:type="dxa"/>
            <w:shd w:val="clear" w:color="auto" w:fill="auto"/>
            <w:noWrap/>
            <w:vAlign w:val="center"/>
          </w:tcPr>
          <w:p w14:paraId="5D91E23C"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27,88%</w:t>
            </w:r>
          </w:p>
        </w:tc>
        <w:tc>
          <w:tcPr>
            <w:tcW w:w="996" w:type="dxa"/>
            <w:shd w:val="clear" w:color="auto" w:fill="auto"/>
            <w:noWrap/>
            <w:vAlign w:val="center"/>
          </w:tcPr>
          <w:p w14:paraId="40A1074A"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100,00%</w:t>
            </w:r>
          </w:p>
        </w:tc>
      </w:tr>
      <w:tr w:rsidR="00F07109" w:rsidRPr="007A6B6F" w14:paraId="7E29C419" w14:textId="77777777" w:rsidTr="00B81762">
        <w:trPr>
          <w:trHeight w:val="288"/>
        </w:trPr>
        <w:tc>
          <w:tcPr>
            <w:tcW w:w="1632" w:type="dxa"/>
            <w:shd w:val="clear" w:color="auto" w:fill="auto"/>
            <w:vAlign w:val="center"/>
            <w:hideMark/>
          </w:tcPr>
          <w:p w14:paraId="5BB22741" w14:textId="77777777" w:rsidR="00F07109" w:rsidRPr="00F40DF3" w:rsidRDefault="00F07109" w:rsidP="007478CA">
            <w:pPr>
              <w:spacing w:after="0" w:line="276" w:lineRule="auto"/>
              <w:jc w:val="both"/>
              <w:rPr>
                <w:rFonts w:ascii="Times New Roman" w:eastAsia="Times New Roman" w:hAnsi="Times New Roman" w:cs="Times New Roman"/>
                <w:sz w:val="20"/>
                <w:szCs w:val="20"/>
              </w:rPr>
            </w:pPr>
            <w:r w:rsidRPr="00F40DF3">
              <w:rPr>
                <w:rFonts w:ascii="Times New Roman" w:eastAsia="Times New Roman" w:hAnsi="Times New Roman" w:cs="Times New Roman"/>
                <w:sz w:val="20"/>
                <w:szCs w:val="20"/>
              </w:rPr>
              <w:lastRenderedPageBreak/>
              <w:t>Уральский федеральный округ</w:t>
            </w:r>
          </w:p>
        </w:tc>
        <w:tc>
          <w:tcPr>
            <w:tcW w:w="915" w:type="dxa"/>
            <w:shd w:val="clear" w:color="auto" w:fill="auto"/>
            <w:vAlign w:val="center"/>
          </w:tcPr>
          <w:p w14:paraId="5C98D688"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28,34%</w:t>
            </w:r>
          </w:p>
        </w:tc>
        <w:tc>
          <w:tcPr>
            <w:tcW w:w="992" w:type="dxa"/>
            <w:shd w:val="clear" w:color="auto" w:fill="auto"/>
            <w:noWrap/>
            <w:vAlign w:val="center"/>
          </w:tcPr>
          <w:p w14:paraId="6E6B0B27"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10,38%</w:t>
            </w:r>
          </w:p>
        </w:tc>
        <w:tc>
          <w:tcPr>
            <w:tcW w:w="992" w:type="dxa"/>
            <w:shd w:val="clear" w:color="auto" w:fill="auto"/>
            <w:noWrap/>
            <w:vAlign w:val="center"/>
          </w:tcPr>
          <w:p w14:paraId="1B97B8A7"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14,17%</w:t>
            </w:r>
          </w:p>
        </w:tc>
        <w:tc>
          <w:tcPr>
            <w:tcW w:w="993" w:type="dxa"/>
            <w:shd w:val="clear" w:color="auto" w:fill="auto"/>
            <w:noWrap/>
            <w:vAlign w:val="center"/>
          </w:tcPr>
          <w:p w14:paraId="26939E49"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6,99%</w:t>
            </w:r>
          </w:p>
        </w:tc>
        <w:tc>
          <w:tcPr>
            <w:tcW w:w="992" w:type="dxa"/>
            <w:shd w:val="clear" w:color="auto" w:fill="auto"/>
            <w:noWrap/>
            <w:vAlign w:val="center"/>
          </w:tcPr>
          <w:p w14:paraId="082C122B"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22,16%</w:t>
            </w:r>
          </w:p>
        </w:tc>
        <w:tc>
          <w:tcPr>
            <w:tcW w:w="992" w:type="dxa"/>
            <w:shd w:val="clear" w:color="auto" w:fill="auto"/>
            <w:noWrap/>
            <w:vAlign w:val="center"/>
          </w:tcPr>
          <w:p w14:paraId="1DC19F37"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p>
        </w:tc>
        <w:tc>
          <w:tcPr>
            <w:tcW w:w="851" w:type="dxa"/>
            <w:shd w:val="clear" w:color="auto" w:fill="auto"/>
            <w:noWrap/>
            <w:vAlign w:val="center"/>
          </w:tcPr>
          <w:p w14:paraId="2805BF2C"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17,96%</w:t>
            </w:r>
          </w:p>
        </w:tc>
        <w:tc>
          <w:tcPr>
            <w:tcW w:w="996" w:type="dxa"/>
            <w:shd w:val="clear" w:color="auto" w:fill="auto"/>
            <w:noWrap/>
            <w:vAlign w:val="center"/>
          </w:tcPr>
          <w:p w14:paraId="7F83CBAE"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100,00%</w:t>
            </w:r>
          </w:p>
        </w:tc>
      </w:tr>
      <w:tr w:rsidR="00F07109" w:rsidRPr="007A6B6F" w14:paraId="390F87B8" w14:textId="77777777" w:rsidTr="00B81762">
        <w:trPr>
          <w:trHeight w:val="288"/>
        </w:trPr>
        <w:tc>
          <w:tcPr>
            <w:tcW w:w="1632" w:type="dxa"/>
            <w:shd w:val="clear" w:color="auto" w:fill="auto"/>
            <w:vAlign w:val="center"/>
            <w:hideMark/>
          </w:tcPr>
          <w:p w14:paraId="2354F6E2" w14:textId="77777777" w:rsidR="00F07109" w:rsidRPr="00F40DF3" w:rsidRDefault="00F07109" w:rsidP="007478CA">
            <w:pPr>
              <w:spacing w:after="0" w:line="276" w:lineRule="auto"/>
              <w:jc w:val="both"/>
              <w:rPr>
                <w:rFonts w:ascii="Times New Roman" w:eastAsia="Times New Roman" w:hAnsi="Times New Roman" w:cs="Times New Roman"/>
                <w:sz w:val="20"/>
                <w:szCs w:val="20"/>
              </w:rPr>
            </w:pPr>
            <w:r w:rsidRPr="00F40DF3">
              <w:rPr>
                <w:rFonts w:ascii="Times New Roman" w:eastAsia="Times New Roman" w:hAnsi="Times New Roman" w:cs="Times New Roman"/>
                <w:sz w:val="20"/>
                <w:szCs w:val="20"/>
              </w:rPr>
              <w:t>Сибирский федеральный округ</w:t>
            </w:r>
          </w:p>
        </w:tc>
        <w:tc>
          <w:tcPr>
            <w:tcW w:w="915" w:type="dxa"/>
            <w:shd w:val="clear" w:color="auto" w:fill="auto"/>
            <w:vAlign w:val="center"/>
          </w:tcPr>
          <w:p w14:paraId="0D900310"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23,90%</w:t>
            </w:r>
          </w:p>
        </w:tc>
        <w:tc>
          <w:tcPr>
            <w:tcW w:w="992" w:type="dxa"/>
            <w:shd w:val="clear" w:color="auto" w:fill="auto"/>
            <w:noWrap/>
            <w:vAlign w:val="center"/>
          </w:tcPr>
          <w:p w14:paraId="68D230D0"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10,26%</w:t>
            </w:r>
          </w:p>
        </w:tc>
        <w:tc>
          <w:tcPr>
            <w:tcW w:w="992" w:type="dxa"/>
            <w:shd w:val="clear" w:color="auto" w:fill="auto"/>
            <w:noWrap/>
            <w:vAlign w:val="center"/>
          </w:tcPr>
          <w:p w14:paraId="62A777A6"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0,00%</w:t>
            </w:r>
          </w:p>
        </w:tc>
        <w:tc>
          <w:tcPr>
            <w:tcW w:w="993" w:type="dxa"/>
            <w:shd w:val="clear" w:color="auto" w:fill="auto"/>
            <w:noWrap/>
            <w:vAlign w:val="center"/>
          </w:tcPr>
          <w:p w14:paraId="4DA5FE36"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17,30%</w:t>
            </w:r>
          </w:p>
        </w:tc>
        <w:tc>
          <w:tcPr>
            <w:tcW w:w="992" w:type="dxa"/>
            <w:shd w:val="clear" w:color="auto" w:fill="auto"/>
            <w:noWrap/>
            <w:vAlign w:val="center"/>
          </w:tcPr>
          <w:p w14:paraId="74162E76"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23,46%</w:t>
            </w:r>
          </w:p>
        </w:tc>
        <w:tc>
          <w:tcPr>
            <w:tcW w:w="992" w:type="dxa"/>
            <w:shd w:val="clear" w:color="auto" w:fill="auto"/>
            <w:noWrap/>
            <w:vAlign w:val="center"/>
          </w:tcPr>
          <w:p w14:paraId="120164B3"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p>
        </w:tc>
        <w:tc>
          <w:tcPr>
            <w:tcW w:w="851" w:type="dxa"/>
            <w:shd w:val="clear" w:color="auto" w:fill="auto"/>
            <w:noWrap/>
            <w:vAlign w:val="center"/>
          </w:tcPr>
          <w:p w14:paraId="5A80D602"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25,07%</w:t>
            </w:r>
          </w:p>
        </w:tc>
        <w:tc>
          <w:tcPr>
            <w:tcW w:w="996" w:type="dxa"/>
            <w:shd w:val="clear" w:color="auto" w:fill="auto"/>
            <w:noWrap/>
            <w:vAlign w:val="center"/>
          </w:tcPr>
          <w:p w14:paraId="1B9EE04C"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100,00%</w:t>
            </w:r>
          </w:p>
        </w:tc>
      </w:tr>
      <w:tr w:rsidR="00F07109" w:rsidRPr="007A6B6F" w14:paraId="55C89467" w14:textId="77777777" w:rsidTr="00B81762">
        <w:trPr>
          <w:trHeight w:val="432"/>
        </w:trPr>
        <w:tc>
          <w:tcPr>
            <w:tcW w:w="1632" w:type="dxa"/>
            <w:shd w:val="clear" w:color="auto" w:fill="auto"/>
            <w:vAlign w:val="center"/>
            <w:hideMark/>
          </w:tcPr>
          <w:p w14:paraId="23D67BF5" w14:textId="77777777" w:rsidR="00F07109" w:rsidRPr="00F40DF3" w:rsidRDefault="00F07109" w:rsidP="007478CA">
            <w:pPr>
              <w:spacing w:after="0" w:line="276" w:lineRule="auto"/>
              <w:jc w:val="both"/>
              <w:rPr>
                <w:rFonts w:ascii="Times New Roman" w:eastAsia="Times New Roman" w:hAnsi="Times New Roman" w:cs="Times New Roman"/>
                <w:sz w:val="20"/>
                <w:szCs w:val="20"/>
              </w:rPr>
            </w:pPr>
            <w:r w:rsidRPr="00F40DF3">
              <w:rPr>
                <w:rFonts w:ascii="Times New Roman" w:eastAsia="Times New Roman" w:hAnsi="Times New Roman" w:cs="Times New Roman"/>
                <w:sz w:val="20"/>
                <w:szCs w:val="20"/>
              </w:rPr>
              <w:t>Дальневосточный федеральный округ</w:t>
            </w:r>
          </w:p>
        </w:tc>
        <w:tc>
          <w:tcPr>
            <w:tcW w:w="915" w:type="dxa"/>
            <w:shd w:val="clear" w:color="auto" w:fill="auto"/>
            <w:vAlign w:val="center"/>
          </w:tcPr>
          <w:p w14:paraId="765E1EDF"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28,30%</w:t>
            </w:r>
          </w:p>
        </w:tc>
        <w:tc>
          <w:tcPr>
            <w:tcW w:w="992" w:type="dxa"/>
            <w:shd w:val="clear" w:color="auto" w:fill="auto"/>
            <w:noWrap/>
            <w:vAlign w:val="center"/>
          </w:tcPr>
          <w:p w14:paraId="13D34C0C"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15,72%</w:t>
            </w:r>
          </w:p>
        </w:tc>
        <w:tc>
          <w:tcPr>
            <w:tcW w:w="992" w:type="dxa"/>
            <w:shd w:val="clear" w:color="auto" w:fill="auto"/>
            <w:noWrap/>
            <w:vAlign w:val="center"/>
          </w:tcPr>
          <w:p w14:paraId="2C1925BA"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14,15%</w:t>
            </w:r>
          </w:p>
        </w:tc>
        <w:tc>
          <w:tcPr>
            <w:tcW w:w="993" w:type="dxa"/>
            <w:shd w:val="clear" w:color="auto" w:fill="auto"/>
            <w:noWrap/>
            <w:vAlign w:val="center"/>
          </w:tcPr>
          <w:p w14:paraId="5BC92157"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15,41%</w:t>
            </w:r>
          </w:p>
        </w:tc>
        <w:tc>
          <w:tcPr>
            <w:tcW w:w="992" w:type="dxa"/>
            <w:shd w:val="clear" w:color="auto" w:fill="auto"/>
            <w:noWrap/>
            <w:vAlign w:val="center"/>
          </w:tcPr>
          <w:p w14:paraId="4E10FF77"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0,00%</w:t>
            </w:r>
          </w:p>
        </w:tc>
        <w:tc>
          <w:tcPr>
            <w:tcW w:w="992" w:type="dxa"/>
            <w:shd w:val="clear" w:color="auto" w:fill="auto"/>
            <w:noWrap/>
            <w:vAlign w:val="center"/>
          </w:tcPr>
          <w:p w14:paraId="7D25518B"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p>
        </w:tc>
        <w:tc>
          <w:tcPr>
            <w:tcW w:w="851" w:type="dxa"/>
            <w:shd w:val="clear" w:color="auto" w:fill="auto"/>
            <w:noWrap/>
            <w:vAlign w:val="center"/>
          </w:tcPr>
          <w:p w14:paraId="1BB62F1E"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26,42%</w:t>
            </w:r>
          </w:p>
        </w:tc>
        <w:tc>
          <w:tcPr>
            <w:tcW w:w="996" w:type="dxa"/>
            <w:shd w:val="clear" w:color="auto" w:fill="auto"/>
            <w:noWrap/>
            <w:vAlign w:val="center"/>
          </w:tcPr>
          <w:p w14:paraId="373A61D9" w14:textId="77777777" w:rsidR="00F07109" w:rsidRPr="00F40DF3" w:rsidRDefault="00F07109" w:rsidP="007478CA">
            <w:pPr>
              <w:spacing w:after="0" w:line="276" w:lineRule="auto"/>
              <w:jc w:val="both"/>
              <w:rPr>
                <w:rFonts w:ascii="Times New Roman" w:eastAsia="Times New Roman" w:hAnsi="Times New Roman" w:cs="Times New Roman"/>
                <w:color w:val="000000"/>
                <w:sz w:val="20"/>
                <w:szCs w:val="20"/>
              </w:rPr>
            </w:pPr>
            <w:r w:rsidRPr="00F40DF3">
              <w:rPr>
                <w:rFonts w:ascii="Times New Roman" w:hAnsi="Times New Roman" w:cs="Times New Roman"/>
                <w:sz w:val="20"/>
                <w:szCs w:val="20"/>
              </w:rPr>
              <w:t>100,00%</w:t>
            </w:r>
          </w:p>
        </w:tc>
      </w:tr>
    </w:tbl>
    <w:p w14:paraId="0AF213B4" w14:textId="77777777" w:rsidR="00F07109" w:rsidRPr="007A6B6F" w:rsidRDefault="00F07109" w:rsidP="007478CA">
      <w:pPr>
        <w:spacing w:after="0" w:line="360" w:lineRule="auto"/>
        <w:jc w:val="both"/>
        <w:rPr>
          <w:rFonts w:ascii="Times New Roman" w:hAnsi="Times New Roman" w:cs="Times New Roman"/>
          <w:sz w:val="24"/>
          <w:szCs w:val="24"/>
          <w:lang w:val="en-US"/>
        </w:rPr>
      </w:pPr>
    </w:p>
    <w:p w14:paraId="03EAA388" w14:textId="7777777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Таблица 2.5. Распределение генеральной (в соответствии с данными ВПН-20) совокупности по типу населенных пунктов и федеральным округам, за исключением сел,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1134"/>
        <w:gridCol w:w="788"/>
        <w:gridCol w:w="1059"/>
      </w:tblGrid>
      <w:tr w:rsidR="00F07109" w:rsidRPr="007A6B6F" w14:paraId="3C7E80FA" w14:textId="77777777" w:rsidTr="00B81762">
        <w:trPr>
          <w:trHeight w:val="288"/>
        </w:trPr>
        <w:tc>
          <w:tcPr>
            <w:tcW w:w="1555" w:type="dxa"/>
            <w:vMerge w:val="restart"/>
            <w:shd w:val="clear" w:color="auto" w:fill="auto"/>
            <w:noWrap/>
            <w:vAlign w:val="center"/>
            <w:hideMark/>
          </w:tcPr>
          <w:p w14:paraId="5B90424A"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r w:rsidRPr="00CE7FAE">
              <w:rPr>
                <w:rFonts w:ascii="Times New Roman" w:eastAsia="Times New Roman" w:hAnsi="Times New Roman" w:cs="Times New Roman"/>
                <w:b/>
                <w:bCs/>
                <w:sz w:val="20"/>
                <w:szCs w:val="20"/>
              </w:rPr>
              <w:t>Федеральный округ</w:t>
            </w:r>
          </w:p>
        </w:tc>
        <w:tc>
          <w:tcPr>
            <w:tcW w:w="5953" w:type="dxa"/>
            <w:gridSpan w:val="6"/>
            <w:shd w:val="clear" w:color="auto" w:fill="auto"/>
            <w:noWrap/>
            <w:vAlign w:val="center"/>
            <w:hideMark/>
          </w:tcPr>
          <w:p w14:paraId="484BFF54"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r w:rsidRPr="00CE7FAE">
              <w:rPr>
                <w:rFonts w:ascii="Times New Roman" w:eastAsia="Times New Roman" w:hAnsi="Times New Roman" w:cs="Times New Roman"/>
                <w:b/>
                <w:bCs/>
                <w:color w:val="000000"/>
                <w:sz w:val="20"/>
                <w:szCs w:val="20"/>
              </w:rPr>
              <w:t>Города</w:t>
            </w:r>
          </w:p>
        </w:tc>
        <w:tc>
          <w:tcPr>
            <w:tcW w:w="788" w:type="dxa"/>
            <w:vMerge w:val="restart"/>
            <w:shd w:val="clear" w:color="auto" w:fill="auto"/>
            <w:vAlign w:val="center"/>
            <w:hideMark/>
          </w:tcPr>
          <w:p w14:paraId="268F0951"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r w:rsidRPr="00CE7FAE">
              <w:rPr>
                <w:rFonts w:ascii="Times New Roman" w:eastAsia="Times New Roman" w:hAnsi="Times New Roman" w:cs="Times New Roman"/>
                <w:b/>
                <w:bCs/>
                <w:sz w:val="20"/>
                <w:szCs w:val="20"/>
              </w:rPr>
              <w:t>Села</w:t>
            </w:r>
          </w:p>
        </w:tc>
        <w:tc>
          <w:tcPr>
            <w:tcW w:w="1059" w:type="dxa"/>
            <w:vMerge w:val="restart"/>
            <w:shd w:val="clear" w:color="auto" w:fill="auto"/>
            <w:noWrap/>
            <w:vAlign w:val="center"/>
            <w:hideMark/>
          </w:tcPr>
          <w:p w14:paraId="58652D0F" w14:textId="77777777" w:rsidR="00F07109" w:rsidRPr="00CE7FAE" w:rsidRDefault="00F07109" w:rsidP="007478CA">
            <w:pPr>
              <w:spacing w:after="0" w:line="276" w:lineRule="auto"/>
              <w:jc w:val="both"/>
              <w:rPr>
                <w:rFonts w:ascii="Times New Roman" w:eastAsia="Times New Roman" w:hAnsi="Times New Roman" w:cs="Times New Roman"/>
                <w:b/>
                <w:bCs/>
                <w:color w:val="000000"/>
                <w:sz w:val="20"/>
                <w:szCs w:val="20"/>
              </w:rPr>
            </w:pPr>
            <w:r w:rsidRPr="00CE7FAE">
              <w:rPr>
                <w:rFonts w:ascii="Times New Roman" w:eastAsia="Times New Roman" w:hAnsi="Times New Roman" w:cs="Times New Roman"/>
                <w:b/>
                <w:bCs/>
                <w:color w:val="000000"/>
                <w:sz w:val="20"/>
                <w:szCs w:val="20"/>
              </w:rPr>
              <w:t>ВСЕГО</w:t>
            </w:r>
          </w:p>
        </w:tc>
      </w:tr>
      <w:tr w:rsidR="00F07109" w:rsidRPr="007A6B6F" w14:paraId="40A2D14C" w14:textId="77777777" w:rsidTr="00B81762">
        <w:trPr>
          <w:trHeight w:val="384"/>
        </w:trPr>
        <w:tc>
          <w:tcPr>
            <w:tcW w:w="1555" w:type="dxa"/>
            <w:vMerge/>
            <w:shd w:val="clear" w:color="auto" w:fill="auto"/>
            <w:noWrap/>
            <w:vAlign w:val="center"/>
            <w:hideMark/>
          </w:tcPr>
          <w:p w14:paraId="5C26B935" w14:textId="77777777" w:rsidR="00F07109" w:rsidRPr="00CE7FAE"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850" w:type="dxa"/>
            <w:shd w:val="clear" w:color="auto" w:fill="auto"/>
            <w:vAlign w:val="center"/>
            <w:hideMark/>
          </w:tcPr>
          <w:p w14:paraId="549BFD8B"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r w:rsidRPr="00CE7FAE">
              <w:rPr>
                <w:rFonts w:ascii="Times New Roman" w:eastAsia="Times New Roman" w:hAnsi="Times New Roman" w:cs="Times New Roman"/>
                <w:b/>
                <w:bCs/>
                <w:sz w:val="20"/>
                <w:szCs w:val="20"/>
              </w:rPr>
              <w:t>до 100000</w:t>
            </w:r>
          </w:p>
        </w:tc>
        <w:tc>
          <w:tcPr>
            <w:tcW w:w="992" w:type="dxa"/>
            <w:shd w:val="clear" w:color="auto" w:fill="auto"/>
            <w:vAlign w:val="center"/>
            <w:hideMark/>
          </w:tcPr>
          <w:p w14:paraId="7F5AAEC9"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r w:rsidRPr="00CE7FAE">
              <w:rPr>
                <w:rFonts w:ascii="Times New Roman" w:eastAsia="Times New Roman" w:hAnsi="Times New Roman" w:cs="Times New Roman"/>
                <w:b/>
                <w:bCs/>
                <w:sz w:val="20"/>
                <w:szCs w:val="20"/>
              </w:rPr>
              <w:t>100000 – 249999</w:t>
            </w:r>
          </w:p>
        </w:tc>
        <w:tc>
          <w:tcPr>
            <w:tcW w:w="993" w:type="dxa"/>
            <w:shd w:val="clear" w:color="auto" w:fill="auto"/>
            <w:vAlign w:val="center"/>
            <w:hideMark/>
          </w:tcPr>
          <w:p w14:paraId="54F0476F"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r w:rsidRPr="00CE7FAE">
              <w:rPr>
                <w:rFonts w:ascii="Times New Roman" w:eastAsia="Times New Roman" w:hAnsi="Times New Roman" w:cs="Times New Roman"/>
                <w:b/>
                <w:bCs/>
                <w:sz w:val="20"/>
                <w:szCs w:val="20"/>
              </w:rPr>
              <w:t>250000 – 499999</w:t>
            </w:r>
          </w:p>
        </w:tc>
        <w:tc>
          <w:tcPr>
            <w:tcW w:w="992" w:type="dxa"/>
            <w:shd w:val="clear" w:color="auto" w:fill="auto"/>
            <w:vAlign w:val="center"/>
            <w:hideMark/>
          </w:tcPr>
          <w:p w14:paraId="20F15541"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r w:rsidRPr="00CE7FAE">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65604F9D"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r w:rsidRPr="00CE7FAE">
              <w:rPr>
                <w:rFonts w:ascii="Times New Roman" w:eastAsia="Times New Roman" w:hAnsi="Times New Roman" w:cs="Times New Roman"/>
                <w:b/>
                <w:bCs/>
                <w:sz w:val="20"/>
                <w:szCs w:val="20"/>
              </w:rPr>
              <w:t>1 млн и более</w:t>
            </w:r>
          </w:p>
        </w:tc>
        <w:tc>
          <w:tcPr>
            <w:tcW w:w="1134" w:type="dxa"/>
            <w:shd w:val="clear" w:color="auto" w:fill="auto"/>
            <w:noWrap/>
            <w:vAlign w:val="center"/>
            <w:hideMark/>
          </w:tcPr>
          <w:p w14:paraId="3ADB324C" w14:textId="77777777" w:rsidR="00F07109" w:rsidRPr="00CE7FAE" w:rsidRDefault="00F07109" w:rsidP="007478CA">
            <w:pPr>
              <w:spacing w:after="0" w:line="276" w:lineRule="auto"/>
              <w:jc w:val="both"/>
              <w:rPr>
                <w:rFonts w:ascii="Times New Roman" w:eastAsia="Times New Roman" w:hAnsi="Times New Roman" w:cs="Times New Roman"/>
                <w:b/>
                <w:bCs/>
                <w:color w:val="000000"/>
                <w:sz w:val="20"/>
                <w:szCs w:val="20"/>
              </w:rPr>
            </w:pPr>
            <w:r w:rsidRPr="00CE7FAE">
              <w:rPr>
                <w:rFonts w:ascii="Times New Roman" w:eastAsia="Times New Roman" w:hAnsi="Times New Roman" w:cs="Times New Roman"/>
                <w:b/>
                <w:bCs/>
                <w:color w:val="000000"/>
                <w:sz w:val="20"/>
                <w:szCs w:val="20"/>
              </w:rPr>
              <w:t>Москва</w:t>
            </w:r>
          </w:p>
        </w:tc>
        <w:tc>
          <w:tcPr>
            <w:tcW w:w="788" w:type="dxa"/>
            <w:vMerge/>
            <w:shd w:val="clear" w:color="auto" w:fill="auto"/>
            <w:vAlign w:val="center"/>
            <w:hideMark/>
          </w:tcPr>
          <w:p w14:paraId="0625558B" w14:textId="77777777" w:rsidR="00F07109" w:rsidRPr="00CE7FAE" w:rsidRDefault="00F07109" w:rsidP="007478CA">
            <w:pPr>
              <w:spacing w:after="0" w:line="276" w:lineRule="auto"/>
              <w:jc w:val="both"/>
              <w:rPr>
                <w:rFonts w:ascii="Times New Roman" w:eastAsia="Times New Roman" w:hAnsi="Times New Roman" w:cs="Times New Roman"/>
                <w:b/>
                <w:bCs/>
                <w:sz w:val="20"/>
                <w:szCs w:val="20"/>
              </w:rPr>
            </w:pPr>
          </w:p>
        </w:tc>
        <w:tc>
          <w:tcPr>
            <w:tcW w:w="1059" w:type="dxa"/>
            <w:vMerge/>
            <w:shd w:val="clear" w:color="auto" w:fill="auto"/>
            <w:vAlign w:val="center"/>
            <w:hideMark/>
          </w:tcPr>
          <w:p w14:paraId="614F775B" w14:textId="77777777" w:rsidR="00F07109" w:rsidRPr="00CE7FAE"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0FDBD48F" w14:textId="77777777" w:rsidTr="00B81762">
        <w:trPr>
          <w:trHeight w:val="288"/>
        </w:trPr>
        <w:tc>
          <w:tcPr>
            <w:tcW w:w="1555" w:type="dxa"/>
            <w:shd w:val="clear" w:color="auto" w:fill="auto"/>
            <w:vAlign w:val="center"/>
            <w:hideMark/>
          </w:tcPr>
          <w:p w14:paraId="41443863" w14:textId="77777777" w:rsidR="00F07109" w:rsidRPr="00CE7FAE" w:rsidRDefault="00F07109" w:rsidP="007478CA">
            <w:pPr>
              <w:spacing w:after="0" w:line="276" w:lineRule="auto"/>
              <w:jc w:val="both"/>
              <w:rPr>
                <w:rFonts w:ascii="Times New Roman" w:eastAsia="Times New Roman" w:hAnsi="Times New Roman" w:cs="Times New Roman"/>
                <w:sz w:val="20"/>
                <w:szCs w:val="20"/>
              </w:rPr>
            </w:pPr>
            <w:r w:rsidRPr="00CE7FAE">
              <w:rPr>
                <w:rFonts w:ascii="Times New Roman" w:eastAsia="Times New Roman" w:hAnsi="Times New Roman" w:cs="Times New Roman"/>
                <w:sz w:val="20"/>
                <w:szCs w:val="20"/>
              </w:rPr>
              <w:t>Центральный федеральный округ</w:t>
            </w:r>
          </w:p>
        </w:tc>
        <w:tc>
          <w:tcPr>
            <w:tcW w:w="850" w:type="dxa"/>
            <w:shd w:val="clear" w:color="auto" w:fill="auto"/>
            <w:vAlign w:val="center"/>
            <w:hideMark/>
          </w:tcPr>
          <w:p w14:paraId="7133F764"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8 462 417</w:t>
            </w:r>
          </w:p>
        </w:tc>
        <w:tc>
          <w:tcPr>
            <w:tcW w:w="992" w:type="dxa"/>
            <w:shd w:val="clear" w:color="auto" w:fill="auto"/>
            <w:vAlign w:val="center"/>
            <w:hideMark/>
          </w:tcPr>
          <w:p w14:paraId="71A6B7D4"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3 390 360</w:t>
            </w:r>
          </w:p>
        </w:tc>
        <w:tc>
          <w:tcPr>
            <w:tcW w:w="993" w:type="dxa"/>
            <w:shd w:val="clear" w:color="auto" w:fill="auto"/>
            <w:vAlign w:val="center"/>
            <w:hideMark/>
          </w:tcPr>
          <w:p w14:paraId="23E72DA3"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5 570 593</w:t>
            </w:r>
          </w:p>
        </w:tc>
        <w:tc>
          <w:tcPr>
            <w:tcW w:w="992" w:type="dxa"/>
            <w:shd w:val="clear" w:color="auto" w:fill="auto"/>
            <w:vAlign w:val="center"/>
            <w:hideMark/>
          </w:tcPr>
          <w:p w14:paraId="76CE9629"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1 626 840</w:t>
            </w:r>
          </w:p>
        </w:tc>
        <w:tc>
          <w:tcPr>
            <w:tcW w:w="992" w:type="dxa"/>
            <w:shd w:val="clear" w:color="auto" w:fill="auto"/>
            <w:vAlign w:val="center"/>
            <w:hideMark/>
          </w:tcPr>
          <w:p w14:paraId="6E639BD4"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1 057 681</w:t>
            </w:r>
          </w:p>
        </w:tc>
        <w:tc>
          <w:tcPr>
            <w:tcW w:w="1134" w:type="dxa"/>
            <w:shd w:val="clear" w:color="auto" w:fill="auto"/>
            <w:noWrap/>
            <w:vAlign w:val="center"/>
            <w:hideMark/>
          </w:tcPr>
          <w:p w14:paraId="7E5DF472"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13 010 112</w:t>
            </w:r>
          </w:p>
        </w:tc>
        <w:tc>
          <w:tcPr>
            <w:tcW w:w="788" w:type="dxa"/>
            <w:shd w:val="clear" w:color="auto" w:fill="auto"/>
            <w:noWrap/>
            <w:vAlign w:val="center"/>
          </w:tcPr>
          <w:p w14:paraId="7577B0EC"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0BCB4327"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hAnsi="Times New Roman" w:cs="Times New Roman"/>
                <w:color w:val="000000"/>
                <w:sz w:val="20"/>
                <w:szCs w:val="20"/>
              </w:rPr>
              <w:t>33 118 003</w:t>
            </w:r>
          </w:p>
        </w:tc>
      </w:tr>
      <w:tr w:rsidR="00F07109" w:rsidRPr="007A6B6F" w14:paraId="175CEF70" w14:textId="77777777" w:rsidTr="00B81762">
        <w:trPr>
          <w:trHeight w:val="432"/>
        </w:trPr>
        <w:tc>
          <w:tcPr>
            <w:tcW w:w="1555" w:type="dxa"/>
            <w:shd w:val="clear" w:color="auto" w:fill="auto"/>
            <w:vAlign w:val="center"/>
            <w:hideMark/>
          </w:tcPr>
          <w:p w14:paraId="7F763DEC" w14:textId="77777777" w:rsidR="00F07109" w:rsidRPr="00CE7FAE" w:rsidRDefault="00F07109" w:rsidP="007478CA">
            <w:pPr>
              <w:spacing w:after="0" w:line="276" w:lineRule="auto"/>
              <w:jc w:val="both"/>
              <w:rPr>
                <w:rFonts w:ascii="Times New Roman" w:eastAsia="Times New Roman" w:hAnsi="Times New Roman" w:cs="Times New Roman"/>
                <w:sz w:val="20"/>
                <w:szCs w:val="20"/>
              </w:rPr>
            </w:pPr>
            <w:r w:rsidRPr="00CE7FAE">
              <w:rPr>
                <w:rFonts w:ascii="Times New Roman" w:eastAsia="Times New Roman" w:hAnsi="Times New Roman" w:cs="Times New Roman"/>
                <w:sz w:val="20"/>
                <w:szCs w:val="20"/>
              </w:rPr>
              <w:t>Северо-Западный федеральный округ</w:t>
            </w:r>
          </w:p>
        </w:tc>
        <w:tc>
          <w:tcPr>
            <w:tcW w:w="850" w:type="dxa"/>
            <w:shd w:val="clear" w:color="auto" w:fill="auto"/>
            <w:vAlign w:val="center"/>
            <w:hideMark/>
          </w:tcPr>
          <w:p w14:paraId="76328DFA"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3 509 206</w:t>
            </w:r>
          </w:p>
        </w:tc>
        <w:tc>
          <w:tcPr>
            <w:tcW w:w="992" w:type="dxa"/>
            <w:shd w:val="clear" w:color="auto" w:fill="auto"/>
            <w:noWrap/>
            <w:vAlign w:val="center"/>
            <w:hideMark/>
          </w:tcPr>
          <w:p w14:paraId="0C7DAAC8"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1 030 058</w:t>
            </w:r>
          </w:p>
        </w:tc>
        <w:tc>
          <w:tcPr>
            <w:tcW w:w="993" w:type="dxa"/>
            <w:shd w:val="clear" w:color="auto" w:fill="auto"/>
            <w:noWrap/>
            <w:vAlign w:val="center"/>
            <w:hideMark/>
          </w:tcPr>
          <w:p w14:paraId="4C0D70FB"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1 681 161</w:t>
            </w:r>
          </w:p>
        </w:tc>
        <w:tc>
          <w:tcPr>
            <w:tcW w:w="992" w:type="dxa"/>
            <w:shd w:val="clear" w:color="auto" w:fill="auto"/>
            <w:noWrap/>
            <w:vAlign w:val="center"/>
            <w:hideMark/>
          </w:tcPr>
          <w:p w14:paraId="3AB41B1C"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992" w:type="dxa"/>
            <w:shd w:val="clear" w:color="auto" w:fill="auto"/>
            <w:noWrap/>
            <w:vAlign w:val="center"/>
            <w:hideMark/>
          </w:tcPr>
          <w:p w14:paraId="2A80D76A"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5 601 911</w:t>
            </w:r>
          </w:p>
        </w:tc>
        <w:tc>
          <w:tcPr>
            <w:tcW w:w="1134" w:type="dxa"/>
            <w:shd w:val="clear" w:color="auto" w:fill="auto"/>
            <w:noWrap/>
            <w:vAlign w:val="center"/>
            <w:hideMark/>
          </w:tcPr>
          <w:p w14:paraId="2BD4D9F9"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1FBADE7B"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5EF5D0ED"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hAnsi="Times New Roman" w:cs="Times New Roman"/>
                <w:color w:val="000000"/>
                <w:sz w:val="20"/>
                <w:szCs w:val="20"/>
              </w:rPr>
              <w:t>11 822 336</w:t>
            </w:r>
          </w:p>
        </w:tc>
      </w:tr>
      <w:tr w:rsidR="00F07109" w:rsidRPr="007A6B6F" w14:paraId="0E1EA666" w14:textId="77777777" w:rsidTr="00B81762">
        <w:trPr>
          <w:trHeight w:val="432"/>
        </w:trPr>
        <w:tc>
          <w:tcPr>
            <w:tcW w:w="1555" w:type="dxa"/>
            <w:shd w:val="clear" w:color="auto" w:fill="auto"/>
            <w:vAlign w:val="center"/>
            <w:hideMark/>
          </w:tcPr>
          <w:p w14:paraId="635A5F45" w14:textId="77777777" w:rsidR="00F07109" w:rsidRPr="00CE7FAE" w:rsidRDefault="00F07109" w:rsidP="007478CA">
            <w:pPr>
              <w:spacing w:after="0" w:line="276" w:lineRule="auto"/>
              <w:jc w:val="both"/>
              <w:rPr>
                <w:rFonts w:ascii="Times New Roman" w:eastAsia="Times New Roman" w:hAnsi="Times New Roman" w:cs="Times New Roman"/>
                <w:sz w:val="20"/>
                <w:szCs w:val="20"/>
              </w:rPr>
            </w:pPr>
            <w:r w:rsidRPr="00CE7FAE">
              <w:rPr>
                <w:rFonts w:ascii="Times New Roman" w:eastAsia="Times New Roman" w:hAnsi="Times New Roman" w:cs="Times New Roman"/>
                <w:sz w:val="20"/>
                <w:szCs w:val="20"/>
              </w:rPr>
              <w:t>Южный и Северо-Кавказский федеральный округ</w:t>
            </w:r>
          </w:p>
        </w:tc>
        <w:tc>
          <w:tcPr>
            <w:tcW w:w="850" w:type="dxa"/>
            <w:shd w:val="clear" w:color="auto" w:fill="auto"/>
            <w:vAlign w:val="center"/>
            <w:hideMark/>
          </w:tcPr>
          <w:p w14:paraId="1D05D421"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4 575 132</w:t>
            </w:r>
          </w:p>
        </w:tc>
        <w:tc>
          <w:tcPr>
            <w:tcW w:w="992" w:type="dxa"/>
            <w:shd w:val="clear" w:color="auto" w:fill="auto"/>
            <w:vAlign w:val="center"/>
            <w:hideMark/>
          </w:tcPr>
          <w:p w14:paraId="03A7A559"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3 084 048</w:t>
            </w:r>
          </w:p>
        </w:tc>
        <w:tc>
          <w:tcPr>
            <w:tcW w:w="993" w:type="dxa"/>
            <w:shd w:val="clear" w:color="auto" w:fill="auto"/>
            <w:vAlign w:val="center"/>
            <w:hideMark/>
          </w:tcPr>
          <w:p w14:paraId="517EF304"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2 149 842</w:t>
            </w:r>
          </w:p>
        </w:tc>
        <w:tc>
          <w:tcPr>
            <w:tcW w:w="992" w:type="dxa"/>
            <w:shd w:val="clear" w:color="auto" w:fill="auto"/>
            <w:vAlign w:val="center"/>
            <w:hideMark/>
          </w:tcPr>
          <w:p w14:paraId="0E3DB653"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1 170 697</w:t>
            </w:r>
          </w:p>
        </w:tc>
        <w:tc>
          <w:tcPr>
            <w:tcW w:w="992" w:type="dxa"/>
            <w:shd w:val="clear" w:color="auto" w:fill="auto"/>
            <w:vAlign w:val="center"/>
            <w:hideMark/>
          </w:tcPr>
          <w:p w14:paraId="708847C5"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3 269 542</w:t>
            </w:r>
          </w:p>
        </w:tc>
        <w:tc>
          <w:tcPr>
            <w:tcW w:w="1134" w:type="dxa"/>
            <w:shd w:val="clear" w:color="auto" w:fill="auto"/>
            <w:noWrap/>
            <w:vAlign w:val="center"/>
            <w:hideMark/>
          </w:tcPr>
          <w:p w14:paraId="3736448E"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vAlign w:val="center"/>
          </w:tcPr>
          <w:p w14:paraId="37F0DC52"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2E40FC5F"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hAnsi="Times New Roman" w:cs="Times New Roman"/>
                <w:color w:val="000000"/>
                <w:sz w:val="20"/>
                <w:szCs w:val="20"/>
              </w:rPr>
              <w:t>14 249 261</w:t>
            </w:r>
          </w:p>
        </w:tc>
      </w:tr>
      <w:tr w:rsidR="00F07109" w:rsidRPr="007A6B6F" w14:paraId="1820E9DE" w14:textId="77777777" w:rsidTr="00B81762">
        <w:trPr>
          <w:trHeight w:val="288"/>
        </w:trPr>
        <w:tc>
          <w:tcPr>
            <w:tcW w:w="1555" w:type="dxa"/>
            <w:shd w:val="clear" w:color="auto" w:fill="auto"/>
            <w:vAlign w:val="center"/>
            <w:hideMark/>
          </w:tcPr>
          <w:p w14:paraId="48E26162" w14:textId="77777777" w:rsidR="00F07109" w:rsidRPr="00CE7FAE" w:rsidRDefault="00F07109" w:rsidP="007478CA">
            <w:pPr>
              <w:spacing w:after="0" w:line="276" w:lineRule="auto"/>
              <w:jc w:val="both"/>
              <w:rPr>
                <w:rFonts w:ascii="Times New Roman" w:eastAsia="Times New Roman" w:hAnsi="Times New Roman" w:cs="Times New Roman"/>
                <w:sz w:val="20"/>
                <w:szCs w:val="20"/>
              </w:rPr>
            </w:pPr>
            <w:r w:rsidRPr="00CE7FAE">
              <w:rPr>
                <w:rFonts w:ascii="Times New Roman" w:eastAsia="Times New Roman" w:hAnsi="Times New Roman" w:cs="Times New Roman"/>
                <w:sz w:val="20"/>
                <w:szCs w:val="20"/>
              </w:rPr>
              <w:t>Приволжский федеральный округ</w:t>
            </w:r>
          </w:p>
        </w:tc>
        <w:tc>
          <w:tcPr>
            <w:tcW w:w="850" w:type="dxa"/>
            <w:shd w:val="clear" w:color="auto" w:fill="auto"/>
            <w:vAlign w:val="center"/>
            <w:hideMark/>
          </w:tcPr>
          <w:p w14:paraId="2FBECDA3"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6 471 366</w:t>
            </w:r>
          </w:p>
        </w:tc>
        <w:tc>
          <w:tcPr>
            <w:tcW w:w="992" w:type="dxa"/>
            <w:shd w:val="clear" w:color="auto" w:fill="auto"/>
            <w:noWrap/>
            <w:vAlign w:val="center"/>
            <w:hideMark/>
          </w:tcPr>
          <w:p w14:paraId="45E3A24F"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2 258 829</w:t>
            </w:r>
          </w:p>
        </w:tc>
        <w:tc>
          <w:tcPr>
            <w:tcW w:w="993" w:type="dxa"/>
            <w:shd w:val="clear" w:color="auto" w:fill="auto"/>
            <w:noWrap/>
            <w:vAlign w:val="center"/>
            <w:hideMark/>
          </w:tcPr>
          <w:p w14:paraId="48D67E1A"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1 839 548</w:t>
            </w:r>
          </w:p>
        </w:tc>
        <w:tc>
          <w:tcPr>
            <w:tcW w:w="992" w:type="dxa"/>
            <w:shd w:val="clear" w:color="auto" w:fill="auto"/>
            <w:noWrap/>
            <w:vAlign w:val="center"/>
            <w:hideMark/>
          </w:tcPr>
          <w:p w14:paraId="67B07745"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4 420 091</w:t>
            </w:r>
          </w:p>
        </w:tc>
        <w:tc>
          <w:tcPr>
            <w:tcW w:w="992" w:type="dxa"/>
            <w:shd w:val="clear" w:color="auto" w:fill="auto"/>
            <w:noWrap/>
            <w:vAlign w:val="center"/>
            <w:hideMark/>
          </w:tcPr>
          <w:p w14:paraId="77DC8B5F"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5 886 846</w:t>
            </w:r>
          </w:p>
        </w:tc>
        <w:tc>
          <w:tcPr>
            <w:tcW w:w="1134" w:type="dxa"/>
            <w:shd w:val="clear" w:color="auto" w:fill="auto"/>
            <w:noWrap/>
            <w:vAlign w:val="center"/>
            <w:hideMark/>
          </w:tcPr>
          <w:p w14:paraId="62DBBEA2"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232D4843"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1B39EC0A"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hAnsi="Times New Roman" w:cs="Times New Roman"/>
                <w:color w:val="000000"/>
                <w:sz w:val="20"/>
                <w:szCs w:val="20"/>
              </w:rPr>
              <w:t>20 876 680</w:t>
            </w:r>
          </w:p>
        </w:tc>
      </w:tr>
      <w:tr w:rsidR="00F07109" w:rsidRPr="007A6B6F" w14:paraId="49B2B1E5" w14:textId="77777777" w:rsidTr="00B81762">
        <w:trPr>
          <w:trHeight w:val="288"/>
        </w:trPr>
        <w:tc>
          <w:tcPr>
            <w:tcW w:w="1555" w:type="dxa"/>
            <w:shd w:val="clear" w:color="auto" w:fill="auto"/>
            <w:vAlign w:val="center"/>
            <w:hideMark/>
          </w:tcPr>
          <w:p w14:paraId="41B89FE6" w14:textId="77777777" w:rsidR="00F07109" w:rsidRPr="00CE7FAE" w:rsidRDefault="00F07109" w:rsidP="007478CA">
            <w:pPr>
              <w:spacing w:after="0" w:line="276" w:lineRule="auto"/>
              <w:jc w:val="both"/>
              <w:rPr>
                <w:rFonts w:ascii="Times New Roman" w:eastAsia="Times New Roman" w:hAnsi="Times New Roman" w:cs="Times New Roman"/>
                <w:sz w:val="20"/>
                <w:szCs w:val="20"/>
              </w:rPr>
            </w:pPr>
            <w:r w:rsidRPr="00CE7FAE">
              <w:rPr>
                <w:rFonts w:ascii="Times New Roman" w:eastAsia="Times New Roman" w:hAnsi="Times New Roman" w:cs="Times New Roman"/>
                <w:sz w:val="20"/>
                <w:szCs w:val="20"/>
              </w:rPr>
              <w:t>Уральский федеральный округ</w:t>
            </w:r>
          </w:p>
        </w:tc>
        <w:tc>
          <w:tcPr>
            <w:tcW w:w="850" w:type="dxa"/>
            <w:shd w:val="clear" w:color="auto" w:fill="auto"/>
            <w:vAlign w:val="center"/>
            <w:hideMark/>
          </w:tcPr>
          <w:p w14:paraId="62DB0183"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3 483 459</w:t>
            </w:r>
          </w:p>
        </w:tc>
        <w:tc>
          <w:tcPr>
            <w:tcW w:w="992" w:type="dxa"/>
            <w:shd w:val="clear" w:color="auto" w:fill="auto"/>
            <w:noWrap/>
            <w:vAlign w:val="center"/>
            <w:hideMark/>
          </w:tcPr>
          <w:p w14:paraId="06D5D8F5"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1 276 213</w:t>
            </w:r>
          </w:p>
        </w:tc>
        <w:tc>
          <w:tcPr>
            <w:tcW w:w="993" w:type="dxa"/>
            <w:shd w:val="clear" w:color="auto" w:fill="auto"/>
            <w:noWrap/>
            <w:vAlign w:val="center"/>
            <w:hideMark/>
          </w:tcPr>
          <w:p w14:paraId="54F0E4BA"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1 740 170</w:t>
            </w:r>
          </w:p>
        </w:tc>
        <w:tc>
          <w:tcPr>
            <w:tcW w:w="992" w:type="dxa"/>
            <w:shd w:val="clear" w:color="auto" w:fill="auto"/>
            <w:noWrap/>
            <w:vAlign w:val="center"/>
            <w:hideMark/>
          </w:tcPr>
          <w:p w14:paraId="3883967A"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847 488</w:t>
            </w:r>
          </w:p>
        </w:tc>
        <w:tc>
          <w:tcPr>
            <w:tcW w:w="992" w:type="dxa"/>
            <w:shd w:val="clear" w:color="auto" w:fill="auto"/>
            <w:noWrap/>
            <w:vAlign w:val="center"/>
            <w:hideMark/>
          </w:tcPr>
          <w:p w14:paraId="2B30972B"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2 733 901</w:t>
            </w:r>
          </w:p>
        </w:tc>
        <w:tc>
          <w:tcPr>
            <w:tcW w:w="1134" w:type="dxa"/>
            <w:shd w:val="clear" w:color="auto" w:fill="auto"/>
            <w:noWrap/>
            <w:vAlign w:val="center"/>
            <w:hideMark/>
          </w:tcPr>
          <w:p w14:paraId="02242617"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3FD5EF30"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0D45CC13"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hAnsi="Times New Roman" w:cs="Times New Roman"/>
                <w:color w:val="000000"/>
                <w:sz w:val="20"/>
                <w:szCs w:val="20"/>
              </w:rPr>
              <w:t>10 081 231</w:t>
            </w:r>
          </w:p>
        </w:tc>
      </w:tr>
      <w:tr w:rsidR="00F07109" w:rsidRPr="007A6B6F" w14:paraId="6FD55524" w14:textId="77777777" w:rsidTr="00B81762">
        <w:trPr>
          <w:trHeight w:val="288"/>
        </w:trPr>
        <w:tc>
          <w:tcPr>
            <w:tcW w:w="1555" w:type="dxa"/>
            <w:shd w:val="clear" w:color="auto" w:fill="auto"/>
            <w:vAlign w:val="center"/>
            <w:hideMark/>
          </w:tcPr>
          <w:p w14:paraId="675F727C" w14:textId="77777777" w:rsidR="00F07109" w:rsidRPr="00CE7FAE" w:rsidRDefault="00F07109" w:rsidP="007478CA">
            <w:pPr>
              <w:spacing w:after="0" w:line="276" w:lineRule="auto"/>
              <w:jc w:val="both"/>
              <w:rPr>
                <w:rFonts w:ascii="Times New Roman" w:eastAsia="Times New Roman" w:hAnsi="Times New Roman" w:cs="Times New Roman"/>
                <w:sz w:val="20"/>
                <w:szCs w:val="20"/>
              </w:rPr>
            </w:pPr>
            <w:r w:rsidRPr="00CE7FAE">
              <w:rPr>
                <w:rFonts w:ascii="Times New Roman" w:eastAsia="Times New Roman" w:hAnsi="Times New Roman" w:cs="Times New Roman"/>
                <w:sz w:val="20"/>
                <w:szCs w:val="20"/>
              </w:rPr>
              <w:t>Сибирский федеральный округ</w:t>
            </w:r>
          </w:p>
        </w:tc>
        <w:tc>
          <w:tcPr>
            <w:tcW w:w="850" w:type="dxa"/>
            <w:shd w:val="clear" w:color="auto" w:fill="auto"/>
            <w:vAlign w:val="center"/>
            <w:hideMark/>
          </w:tcPr>
          <w:p w14:paraId="53B7E626"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4 004 313</w:t>
            </w:r>
          </w:p>
        </w:tc>
        <w:tc>
          <w:tcPr>
            <w:tcW w:w="992" w:type="dxa"/>
            <w:shd w:val="clear" w:color="auto" w:fill="auto"/>
            <w:noWrap/>
            <w:vAlign w:val="center"/>
            <w:hideMark/>
          </w:tcPr>
          <w:p w14:paraId="5105173F"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1 728 454</w:t>
            </w:r>
          </w:p>
        </w:tc>
        <w:tc>
          <w:tcPr>
            <w:tcW w:w="993" w:type="dxa"/>
            <w:shd w:val="clear" w:color="auto" w:fill="auto"/>
            <w:noWrap/>
            <w:vAlign w:val="center"/>
            <w:hideMark/>
          </w:tcPr>
          <w:p w14:paraId="4B59A4C0"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992" w:type="dxa"/>
            <w:shd w:val="clear" w:color="auto" w:fill="auto"/>
            <w:noWrap/>
            <w:vAlign w:val="center"/>
            <w:hideMark/>
          </w:tcPr>
          <w:p w14:paraId="491243EC"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2 899 218</w:t>
            </w:r>
          </w:p>
        </w:tc>
        <w:tc>
          <w:tcPr>
            <w:tcW w:w="992" w:type="dxa"/>
            <w:shd w:val="clear" w:color="auto" w:fill="auto"/>
            <w:noWrap/>
            <w:vAlign w:val="center"/>
            <w:hideMark/>
          </w:tcPr>
          <w:p w14:paraId="5CC49D55"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3 947 061</w:t>
            </w:r>
          </w:p>
        </w:tc>
        <w:tc>
          <w:tcPr>
            <w:tcW w:w="1134" w:type="dxa"/>
            <w:shd w:val="clear" w:color="auto" w:fill="auto"/>
            <w:noWrap/>
            <w:vAlign w:val="center"/>
            <w:hideMark/>
          </w:tcPr>
          <w:p w14:paraId="7DD4B598"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644781C0"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26499491"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hAnsi="Times New Roman" w:cs="Times New Roman"/>
                <w:color w:val="000000"/>
                <w:sz w:val="20"/>
                <w:szCs w:val="20"/>
              </w:rPr>
              <w:t>12 579 046</w:t>
            </w:r>
          </w:p>
        </w:tc>
      </w:tr>
      <w:tr w:rsidR="00F07109" w:rsidRPr="007A6B6F" w14:paraId="5F080CAB" w14:textId="77777777" w:rsidTr="00B81762">
        <w:trPr>
          <w:trHeight w:val="432"/>
        </w:trPr>
        <w:tc>
          <w:tcPr>
            <w:tcW w:w="1555" w:type="dxa"/>
            <w:shd w:val="clear" w:color="auto" w:fill="auto"/>
            <w:vAlign w:val="center"/>
            <w:hideMark/>
          </w:tcPr>
          <w:p w14:paraId="66303771" w14:textId="77777777" w:rsidR="00F07109" w:rsidRPr="00CE7FAE" w:rsidRDefault="00F07109" w:rsidP="007478CA">
            <w:pPr>
              <w:spacing w:after="0" w:line="276" w:lineRule="auto"/>
              <w:jc w:val="both"/>
              <w:rPr>
                <w:rFonts w:ascii="Times New Roman" w:eastAsia="Times New Roman" w:hAnsi="Times New Roman" w:cs="Times New Roman"/>
                <w:sz w:val="20"/>
                <w:szCs w:val="20"/>
              </w:rPr>
            </w:pPr>
            <w:r w:rsidRPr="00CE7FAE">
              <w:rPr>
                <w:rFonts w:ascii="Times New Roman" w:eastAsia="Times New Roman" w:hAnsi="Times New Roman" w:cs="Times New Roman"/>
                <w:sz w:val="20"/>
                <w:szCs w:val="20"/>
              </w:rPr>
              <w:t>Дальневосточный федеральный округ</w:t>
            </w:r>
          </w:p>
        </w:tc>
        <w:tc>
          <w:tcPr>
            <w:tcW w:w="850" w:type="dxa"/>
            <w:shd w:val="clear" w:color="auto" w:fill="auto"/>
            <w:vAlign w:val="center"/>
            <w:hideMark/>
          </w:tcPr>
          <w:p w14:paraId="62CBE382"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2 262 125</w:t>
            </w:r>
          </w:p>
        </w:tc>
        <w:tc>
          <w:tcPr>
            <w:tcW w:w="992" w:type="dxa"/>
            <w:shd w:val="clear" w:color="auto" w:fill="auto"/>
            <w:noWrap/>
            <w:vAlign w:val="center"/>
            <w:hideMark/>
          </w:tcPr>
          <w:p w14:paraId="42E3DCED"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1 256 309</w:t>
            </w:r>
          </w:p>
        </w:tc>
        <w:tc>
          <w:tcPr>
            <w:tcW w:w="993" w:type="dxa"/>
            <w:shd w:val="clear" w:color="auto" w:fill="auto"/>
            <w:noWrap/>
            <w:vAlign w:val="center"/>
            <w:hideMark/>
          </w:tcPr>
          <w:p w14:paraId="3A9F3CC0"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1 127 435</w:t>
            </w:r>
          </w:p>
        </w:tc>
        <w:tc>
          <w:tcPr>
            <w:tcW w:w="992" w:type="dxa"/>
            <w:shd w:val="clear" w:color="auto" w:fill="auto"/>
            <w:noWrap/>
            <w:vAlign w:val="center"/>
            <w:hideMark/>
          </w:tcPr>
          <w:p w14:paraId="09EA64A0"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1 220 960</w:t>
            </w:r>
          </w:p>
        </w:tc>
        <w:tc>
          <w:tcPr>
            <w:tcW w:w="992" w:type="dxa"/>
            <w:shd w:val="clear" w:color="auto" w:fill="auto"/>
            <w:noWrap/>
            <w:vAlign w:val="center"/>
            <w:hideMark/>
          </w:tcPr>
          <w:p w14:paraId="0022FD8F"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1134" w:type="dxa"/>
            <w:shd w:val="clear" w:color="auto" w:fill="auto"/>
            <w:noWrap/>
            <w:vAlign w:val="center"/>
            <w:hideMark/>
          </w:tcPr>
          <w:p w14:paraId="59660999"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3A8B2AB2"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07F1B70C" w14:textId="77777777" w:rsidR="00F07109" w:rsidRPr="00CE7FAE" w:rsidRDefault="00F07109" w:rsidP="007478CA">
            <w:pPr>
              <w:spacing w:after="0" w:line="276" w:lineRule="auto"/>
              <w:jc w:val="both"/>
              <w:rPr>
                <w:rFonts w:ascii="Times New Roman" w:eastAsia="Times New Roman" w:hAnsi="Times New Roman" w:cs="Times New Roman"/>
                <w:color w:val="000000"/>
                <w:sz w:val="20"/>
                <w:szCs w:val="20"/>
              </w:rPr>
            </w:pPr>
            <w:r w:rsidRPr="00CE7FAE">
              <w:rPr>
                <w:rFonts w:ascii="Times New Roman" w:hAnsi="Times New Roman" w:cs="Times New Roman"/>
                <w:color w:val="000000"/>
                <w:sz w:val="20"/>
                <w:szCs w:val="20"/>
              </w:rPr>
              <w:t>5 866 829</w:t>
            </w:r>
          </w:p>
        </w:tc>
      </w:tr>
    </w:tbl>
    <w:p w14:paraId="52DAD6A2" w14:textId="77777777" w:rsidR="00F07109" w:rsidRPr="007A6B6F" w:rsidRDefault="00F07109" w:rsidP="007478CA">
      <w:pPr>
        <w:spacing w:after="0" w:line="360" w:lineRule="auto"/>
        <w:jc w:val="both"/>
        <w:rPr>
          <w:rFonts w:ascii="Times New Roman" w:hAnsi="Times New Roman" w:cs="Times New Roman"/>
          <w:sz w:val="24"/>
          <w:szCs w:val="24"/>
          <w:lang w:val="en-US"/>
        </w:rPr>
      </w:pPr>
    </w:p>
    <w:p w14:paraId="61970133" w14:textId="77777777" w:rsidR="00291450" w:rsidRDefault="00291450" w:rsidP="007478CA">
      <w:pPr>
        <w:spacing w:after="0" w:line="360" w:lineRule="auto"/>
        <w:jc w:val="both"/>
        <w:rPr>
          <w:rFonts w:ascii="Times New Roman" w:hAnsi="Times New Roman" w:cs="Times New Roman"/>
          <w:sz w:val="24"/>
          <w:szCs w:val="24"/>
        </w:rPr>
      </w:pPr>
    </w:p>
    <w:p w14:paraId="5A2B0D2D" w14:textId="77777777" w:rsidR="00291450" w:rsidRDefault="00291450" w:rsidP="007478CA">
      <w:pPr>
        <w:spacing w:after="0" w:line="360" w:lineRule="auto"/>
        <w:jc w:val="both"/>
        <w:rPr>
          <w:rFonts w:ascii="Times New Roman" w:hAnsi="Times New Roman" w:cs="Times New Roman"/>
          <w:sz w:val="24"/>
          <w:szCs w:val="24"/>
        </w:rPr>
      </w:pPr>
    </w:p>
    <w:p w14:paraId="2372D5BB" w14:textId="77777777" w:rsidR="00291450" w:rsidRDefault="00291450" w:rsidP="007478CA">
      <w:pPr>
        <w:spacing w:after="0" w:line="360" w:lineRule="auto"/>
        <w:jc w:val="both"/>
        <w:rPr>
          <w:rFonts w:ascii="Times New Roman" w:hAnsi="Times New Roman" w:cs="Times New Roman"/>
          <w:sz w:val="24"/>
          <w:szCs w:val="24"/>
        </w:rPr>
      </w:pPr>
    </w:p>
    <w:p w14:paraId="0C353AE8" w14:textId="77777777" w:rsidR="00291450" w:rsidRDefault="00291450" w:rsidP="007478CA">
      <w:pPr>
        <w:spacing w:after="0" w:line="360" w:lineRule="auto"/>
        <w:jc w:val="both"/>
        <w:rPr>
          <w:rFonts w:ascii="Times New Roman" w:hAnsi="Times New Roman" w:cs="Times New Roman"/>
          <w:sz w:val="24"/>
          <w:szCs w:val="24"/>
        </w:rPr>
      </w:pPr>
    </w:p>
    <w:p w14:paraId="3068EEE0" w14:textId="077E1D43"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lastRenderedPageBreak/>
        <w:t>Таблица 2.6. Распределение генеральной (в соответствии с данными ВПН-20) совокупности по типу населенных пунктов и федеральным округам, за исключением сел % по строке.</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86"/>
        <w:gridCol w:w="957"/>
        <w:gridCol w:w="992"/>
        <w:gridCol w:w="993"/>
        <w:gridCol w:w="992"/>
        <w:gridCol w:w="992"/>
        <w:gridCol w:w="788"/>
        <w:gridCol w:w="1059"/>
      </w:tblGrid>
      <w:tr w:rsidR="00F07109" w:rsidRPr="007A6B6F" w14:paraId="15928EA9" w14:textId="77777777" w:rsidTr="00B81762">
        <w:trPr>
          <w:trHeight w:val="288"/>
        </w:trPr>
        <w:tc>
          <w:tcPr>
            <w:tcW w:w="1696" w:type="dxa"/>
            <w:vMerge w:val="restart"/>
            <w:shd w:val="clear" w:color="auto" w:fill="auto"/>
            <w:noWrap/>
            <w:vAlign w:val="center"/>
            <w:hideMark/>
          </w:tcPr>
          <w:p w14:paraId="44A0E20A"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r w:rsidRPr="00712D26">
              <w:rPr>
                <w:rFonts w:ascii="Times New Roman" w:eastAsia="Times New Roman" w:hAnsi="Times New Roman" w:cs="Times New Roman"/>
                <w:b/>
                <w:bCs/>
                <w:sz w:val="20"/>
                <w:szCs w:val="20"/>
              </w:rPr>
              <w:t>Федеральный округ</w:t>
            </w:r>
          </w:p>
        </w:tc>
        <w:tc>
          <w:tcPr>
            <w:tcW w:w="5812" w:type="dxa"/>
            <w:gridSpan w:val="6"/>
            <w:shd w:val="clear" w:color="auto" w:fill="auto"/>
            <w:noWrap/>
            <w:vAlign w:val="center"/>
            <w:hideMark/>
          </w:tcPr>
          <w:p w14:paraId="6B0C6B3A"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r w:rsidRPr="00712D26">
              <w:rPr>
                <w:rFonts w:ascii="Times New Roman" w:eastAsia="Times New Roman" w:hAnsi="Times New Roman" w:cs="Times New Roman"/>
                <w:b/>
                <w:bCs/>
                <w:color w:val="000000"/>
                <w:sz w:val="20"/>
                <w:szCs w:val="20"/>
              </w:rPr>
              <w:t>Города</w:t>
            </w:r>
          </w:p>
        </w:tc>
        <w:tc>
          <w:tcPr>
            <w:tcW w:w="788" w:type="dxa"/>
            <w:vMerge w:val="restart"/>
            <w:shd w:val="clear" w:color="auto" w:fill="auto"/>
            <w:vAlign w:val="center"/>
            <w:hideMark/>
          </w:tcPr>
          <w:p w14:paraId="567A88DB"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r w:rsidRPr="00712D26">
              <w:rPr>
                <w:rFonts w:ascii="Times New Roman" w:eastAsia="Times New Roman" w:hAnsi="Times New Roman" w:cs="Times New Roman"/>
                <w:b/>
                <w:bCs/>
                <w:sz w:val="20"/>
                <w:szCs w:val="20"/>
              </w:rPr>
              <w:t>Села</w:t>
            </w:r>
          </w:p>
        </w:tc>
        <w:tc>
          <w:tcPr>
            <w:tcW w:w="1059" w:type="dxa"/>
            <w:vMerge w:val="restart"/>
            <w:shd w:val="clear" w:color="auto" w:fill="auto"/>
            <w:noWrap/>
            <w:vAlign w:val="center"/>
            <w:hideMark/>
          </w:tcPr>
          <w:p w14:paraId="35E10BE8" w14:textId="77777777" w:rsidR="00F07109" w:rsidRPr="00712D26" w:rsidRDefault="00F07109" w:rsidP="007478CA">
            <w:pPr>
              <w:spacing w:after="0" w:line="276" w:lineRule="auto"/>
              <w:jc w:val="both"/>
              <w:rPr>
                <w:rFonts w:ascii="Times New Roman" w:eastAsia="Times New Roman" w:hAnsi="Times New Roman" w:cs="Times New Roman"/>
                <w:b/>
                <w:bCs/>
                <w:color w:val="000000"/>
                <w:sz w:val="20"/>
                <w:szCs w:val="20"/>
              </w:rPr>
            </w:pPr>
            <w:r w:rsidRPr="00712D26">
              <w:rPr>
                <w:rFonts w:ascii="Times New Roman" w:eastAsia="Times New Roman" w:hAnsi="Times New Roman" w:cs="Times New Roman"/>
                <w:b/>
                <w:bCs/>
                <w:color w:val="000000"/>
                <w:sz w:val="20"/>
                <w:szCs w:val="20"/>
              </w:rPr>
              <w:t>ВСЕГО</w:t>
            </w:r>
          </w:p>
        </w:tc>
      </w:tr>
      <w:tr w:rsidR="00F07109" w:rsidRPr="007A6B6F" w14:paraId="34E27942" w14:textId="77777777" w:rsidTr="00B81762">
        <w:trPr>
          <w:trHeight w:val="384"/>
        </w:trPr>
        <w:tc>
          <w:tcPr>
            <w:tcW w:w="1696" w:type="dxa"/>
            <w:vMerge/>
            <w:shd w:val="clear" w:color="auto" w:fill="auto"/>
            <w:noWrap/>
            <w:vAlign w:val="center"/>
            <w:hideMark/>
          </w:tcPr>
          <w:p w14:paraId="3277B8E5" w14:textId="77777777" w:rsidR="00F07109" w:rsidRPr="00712D26"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886" w:type="dxa"/>
            <w:shd w:val="clear" w:color="auto" w:fill="auto"/>
            <w:vAlign w:val="center"/>
            <w:hideMark/>
          </w:tcPr>
          <w:p w14:paraId="35FCF851"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r w:rsidRPr="00712D26">
              <w:rPr>
                <w:rFonts w:ascii="Times New Roman" w:eastAsia="Times New Roman" w:hAnsi="Times New Roman" w:cs="Times New Roman"/>
                <w:b/>
                <w:bCs/>
                <w:sz w:val="20"/>
                <w:szCs w:val="20"/>
              </w:rPr>
              <w:t>до 100000</w:t>
            </w:r>
          </w:p>
        </w:tc>
        <w:tc>
          <w:tcPr>
            <w:tcW w:w="957" w:type="dxa"/>
            <w:shd w:val="clear" w:color="auto" w:fill="auto"/>
            <w:vAlign w:val="center"/>
            <w:hideMark/>
          </w:tcPr>
          <w:p w14:paraId="44CF0E12"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r w:rsidRPr="00712D26">
              <w:rPr>
                <w:rFonts w:ascii="Times New Roman" w:eastAsia="Times New Roman" w:hAnsi="Times New Roman" w:cs="Times New Roman"/>
                <w:b/>
                <w:bCs/>
                <w:sz w:val="20"/>
                <w:szCs w:val="20"/>
              </w:rPr>
              <w:t>100000 – 249999</w:t>
            </w:r>
          </w:p>
        </w:tc>
        <w:tc>
          <w:tcPr>
            <w:tcW w:w="992" w:type="dxa"/>
            <w:shd w:val="clear" w:color="auto" w:fill="auto"/>
            <w:vAlign w:val="center"/>
            <w:hideMark/>
          </w:tcPr>
          <w:p w14:paraId="565BAFCA"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r w:rsidRPr="00712D26">
              <w:rPr>
                <w:rFonts w:ascii="Times New Roman" w:eastAsia="Times New Roman" w:hAnsi="Times New Roman" w:cs="Times New Roman"/>
                <w:b/>
                <w:bCs/>
                <w:sz w:val="20"/>
                <w:szCs w:val="20"/>
              </w:rPr>
              <w:t>250000 – 499999</w:t>
            </w:r>
          </w:p>
        </w:tc>
        <w:tc>
          <w:tcPr>
            <w:tcW w:w="993" w:type="dxa"/>
            <w:shd w:val="clear" w:color="auto" w:fill="auto"/>
            <w:vAlign w:val="center"/>
            <w:hideMark/>
          </w:tcPr>
          <w:p w14:paraId="1673BDC3"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r w:rsidRPr="00712D26">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7143B276"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r w:rsidRPr="00712D26">
              <w:rPr>
                <w:rFonts w:ascii="Times New Roman" w:eastAsia="Times New Roman" w:hAnsi="Times New Roman" w:cs="Times New Roman"/>
                <w:b/>
                <w:bCs/>
                <w:sz w:val="20"/>
                <w:szCs w:val="20"/>
              </w:rPr>
              <w:t>1 млн и более</w:t>
            </w:r>
          </w:p>
        </w:tc>
        <w:tc>
          <w:tcPr>
            <w:tcW w:w="992" w:type="dxa"/>
            <w:shd w:val="clear" w:color="auto" w:fill="auto"/>
            <w:noWrap/>
            <w:vAlign w:val="center"/>
            <w:hideMark/>
          </w:tcPr>
          <w:p w14:paraId="4D2243CA" w14:textId="77777777" w:rsidR="00F07109" w:rsidRPr="00712D26" w:rsidRDefault="00F07109" w:rsidP="007478CA">
            <w:pPr>
              <w:spacing w:after="0" w:line="276" w:lineRule="auto"/>
              <w:jc w:val="both"/>
              <w:rPr>
                <w:rFonts w:ascii="Times New Roman" w:eastAsia="Times New Roman" w:hAnsi="Times New Roman" w:cs="Times New Roman"/>
                <w:b/>
                <w:bCs/>
                <w:color w:val="000000"/>
                <w:sz w:val="20"/>
                <w:szCs w:val="20"/>
              </w:rPr>
            </w:pPr>
            <w:r w:rsidRPr="00712D26">
              <w:rPr>
                <w:rFonts w:ascii="Times New Roman" w:eastAsia="Times New Roman" w:hAnsi="Times New Roman" w:cs="Times New Roman"/>
                <w:b/>
                <w:bCs/>
                <w:color w:val="000000"/>
                <w:sz w:val="20"/>
                <w:szCs w:val="20"/>
              </w:rPr>
              <w:t>Москва</w:t>
            </w:r>
          </w:p>
        </w:tc>
        <w:tc>
          <w:tcPr>
            <w:tcW w:w="788" w:type="dxa"/>
            <w:vMerge/>
            <w:shd w:val="clear" w:color="auto" w:fill="auto"/>
            <w:vAlign w:val="center"/>
            <w:hideMark/>
          </w:tcPr>
          <w:p w14:paraId="368F7E04" w14:textId="77777777" w:rsidR="00F07109" w:rsidRPr="00712D26" w:rsidRDefault="00F07109" w:rsidP="007478CA">
            <w:pPr>
              <w:spacing w:after="0" w:line="276" w:lineRule="auto"/>
              <w:jc w:val="both"/>
              <w:rPr>
                <w:rFonts w:ascii="Times New Roman" w:eastAsia="Times New Roman" w:hAnsi="Times New Roman" w:cs="Times New Roman"/>
                <w:b/>
                <w:bCs/>
                <w:sz w:val="20"/>
                <w:szCs w:val="20"/>
              </w:rPr>
            </w:pPr>
          </w:p>
        </w:tc>
        <w:tc>
          <w:tcPr>
            <w:tcW w:w="1059" w:type="dxa"/>
            <w:vMerge/>
            <w:shd w:val="clear" w:color="auto" w:fill="auto"/>
            <w:vAlign w:val="center"/>
            <w:hideMark/>
          </w:tcPr>
          <w:p w14:paraId="39E22CEE" w14:textId="77777777" w:rsidR="00F07109" w:rsidRPr="00712D26"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3D0C8594" w14:textId="77777777" w:rsidTr="00B81762">
        <w:trPr>
          <w:trHeight w:val="288"/>
        </w:trPr>
        <w:tc>
          <w:tcPr>
            <w:tcW w:w="1696" w:type="dxa"/>
            <w:shd w:val="clear" w:color="auto" w:fill="auto"/>
            <w:vAlign w:val="center"/>
            <w:hideMark/>
          </w:tcPr>
          <w:p w14:paraId="6F52A7CC" w14:textId="77777777" w:rsidR="00F07109" w:rsidRPr="00712D26" w:rsidRDefault="00F07109" w:rsidP="007478CA">
            <w:pPr>
              <w:spacing w:after="0" w:line="276" w:lineRule="auto"/>
              <w:jc w:val="both"/>
              <w:rPr>
                <w:rFonts w:ascii="Times New Roman" w:eastAsia="Times New Roman" w:hAnsi="Times New Roman" w:cs="Times New Roman"/>
                <w:sz w:val="20"/>
                <w:szCs w:val="20"/>
              </w:rPr>
            </w:pPr>
            <w:r w:rsidRPr="00712D26">
              <w:rPr>
                <w:rFonts w:ascii="Times New Roman" w:eastAsia="Times New Roman" w:hAnsi="Times New Roman" w:cs="Times New Roman"/>
                <w:sz w:val="20"/>
                <w:szCs w:val="20"/>
              </w:rPr>
              <w:t>Центральный федеральный округ</w:t>
            </w:r>
          </w:p>
        </w:tc>
        <w:tc>
          <w:tcPr>
            <w:tcW w:w="886" w:type="dxa"/>
            <w:shd w:val="clear" w:color="auto" w:fill="auto"/>
            <w:vAlign w:val="center"/>
            <w:hideMark/>
          </w:tcPr>
          <w:p w14:paraId="50FC409C"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25,55%</w:t>
            </w:r>
          </w:p>
        </w:tc>
        <w:tc>
          <w:tcPr>
            <w:tcW w:w="957" w:type="dxa"/>
            <w:shd w:val="clear" w:color="auto" w:fill="auto"/>
            <w:vAlign w:val="center"/>
            <w:hideMark/>
          </w:tcPr>
          <w:p w14:paraId="7847721E"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10,24%</w:t>
            </w:r>
          </w:p>
        </w:tc>
        <w:tc>
          <w:tcPr>
            <w:tcW w:w="992" w:type="dxa"/>
            <w:shd w:val="clear" w:color="auto" w:fill="auto"/>
            <w:vAlign w:val="center"/>
            <w:hideMark/>
          </w:tcPr>
          <w:p w14:paraId="67F1D3BE"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16,82%</w:t>
            </w:r>
          </w:p>
        </w:tc>
        <w:tc>
          <w:tcPr>
            <w:tcW w:w="993" w:type="dxa"/>
            <w:shd w:val="clear" w:color="auto" w:fill="auto"/>
            <w:vAlign w:val="center"/>
            <w:hideMark/>
          </w:tcPr>
          <w:p w14:paraId="43552120"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4,91%</w:t>
            </w:r>
          </w:p>
        </w:tc>
        <w:tc>
          <w:tcPr>
            <w:tcW w:w="992" w:type="dxa"/>
            <w:shd w:val="clear" w:color="auto" w:fill="auto"/>
            <w:vAlign w:val="center"/>
            <w:hideMark/>
          </w:tcPr>
          <w:p w14:paraId="33E4A131"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3,19%</w:t>
            </w:r>
          </w:p>
        </w:tc>
        <w:tc>
          <w:tcPr>
            <w:tcW w:w="992" w:type="dxa"/>
            <w:shd w:val="clear" w:color="auto" w:fill="auto"/>
            <w:noWrap/>
            <w:vAlign w:val="center"/>
            <w:hideMark/>
          </w:tcPr>
          <w:p w14:paraId="6508A319"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39,28%</w:t>
            </w:r>
          </w:p>
        </w:tc>
        <w:tc>
          <w:tcPr>
            <w:tcW w:w="788" w:type="dxa"/>
            <w:shd w:val="clear" w:color="auto" w:fill="auto"/>
            <w:noWrap/>
            <w:vAlign w:val="center"/>
          </w:tcPr>
          <w:p w14:paraId="1765EF2B"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3C950C7A"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100,00%</w:t>
            </w:r>
          </w:p>
        </w:tc>
      </w:tr>
      <w:tr w:rsidR="00F07109" w:rsidRPr="007A6B6F" w14:paraId="3383E613" w14:textId="77777777" w:rsidTr="00B81762">
        <w:trPr>
          <w:trHeight w:val="432"/>
        </w:trPr>
        <w:tc>
          <w:tcPr>
            <w:tcW w:w="1696" w:type="dxa"/>
            <w:shd w:val="clear" w:color="auto" w:fill="auto"/>
            <w:vAlign w:val="center"/>
            <w:hideMark/>
          </w:tcPr>
          <w:p w14:paraId="246D4FC4" w14:textId="77777777" w:rsidR="00F07109" w:rsidRPr="00712D26" w:rsidRDefault="00F07109" w:rsidP="007478CA">
            <w:pPr>
              <w:spacing w:after="0" w:line="276" w:lineRule="auto"/>
              <w:jc w:val="both"/>
              <w:rPr>
                <w:rFonts w:ascii="Times New Roman" w:eastAsia="Times New Roman" w:hAnsi="Times New Roman" w:cs="Times New Roman"/>
                <w:sz w:val="20"/>
                <w:szCs w:val="20"/>
              </w:rPr>
            </w:pPr>
            <w:r w:rsidRPr="00712D26">
              <w:rPr>
                <w:rFonts w:ascii="Times New Roman" w:eastAsia="Times New Roman" w:hAnsi="Times New Roman" w:cs="Times New Roman"/>
                <w:sz w:val="20"/>
                <w:szCs w:val="20"/>
              </w:rPr>
              <w:t>Северо-Западный федеральный округ</w:t>
            </w:r>
          </w:p>
        </w:tc>
        <w:tc>
          <w:tcPr>
            <w:tcW w:w="886" w:type="dxa"/>
            <w:shd w:val="clear" w:color="auto" w:fill="auto"/>
            <w:vAlign w:val="center"/>
            <w:hideMark/>
          </w:tcPr>
          <w:p w14:paraId="1099D33E"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29,68%</w:t>
            </w:r>
          </w:p>
        </w:tc>
        <w:tc>
          <w:tcPr>
            <w:tcW w:w="957" w:type="dxa"/>
            <w:shd w:val="clear" w:color="auto" w:fill="auto"/>
            <w:noWrap/>
            <w:vAlign w:val="center"/>
            <w:hideMark/>
          </w:tcPr>
          <w:p w14:paraId="7849BE79"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8,71%</w:t>
            </w:r>
          </w:p>
        </w:tc>
        <w:tc>
          <w:tcPr>
            <w:tcW w:w="992" w:type="dxa"/>
            <w:shd w:val="clear" w:color="auto" w:fill="auto"/>
            <w:noWrap/>
            <w:vAlign w:val="center"/>
            <w:hideMark/>
          </w:tcPr>
          <w:p w14:paraId="401D16B4"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14,22%</w:t>
            </w:r>
          </w:p>
        </w:tc>
        <w:tc>
          <w:tcPr>
            <w:tcW w:w="993" w:type="dxa"/>
            <w:shd w:val="clear" w:color="auto" w:fill="auto"/>
            <w:noWrap/>
            <w:vAlign w:val="center"/>
            <w:hideMark/>
          </w:tcPr>
          <w:p w14:paraId="36FCBCDA"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0,00%</w:t>
            </w:r>
          </w:p>
        </w:tc>
        <w:tc>
          <w:tcPr>
            <w:tcW w:w="992" w:type="dxa"/>
            <w:shd w:val="clear" w:color="auto" w:fill="auto"/>
            <w:noWrap/>
            <w:vAlign w:val="center"/>
            <w:hideMark/>
          </w:tcPr>
          <w:p w14:paraId="18E5B949"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47,38%</w:t>
            </w:r>
          </w:p>
        </w:tc>
        <w:tc>
          <w:tcPr>
            <w:tcW w:w="992" w:type="dxa"/>
            <w:shd w:val="clear" w:color="auto" w:fill="auto"/>
            <w:noWrap/>
            <w:vAlign w:val="center"/>
          </w:tcPr>
          <w:p w14:paraId="4001E0F0"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231F329A"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7EE5087F"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100,00%</w:t>
            </w:r>
          </w:p>
        </w:tc>
      </w:tr>
      <w:tr w:rsidR="00F07109" w:rsidRPr="007A6B6F" w14:paraId="6CC86AA1" w14:textId="77777777" w:rsidTr="00B81762">
        <w:trPr>
          <w:trHeight w:val="432"/>
        </w:trPr>
        <w:tc>
          <w:tcPr>
            <w:tcW w:w="1696" w:type="dxa"/>
            <w:shd w:val="clear" w:color="auto" w:fill="auto"/>
            <w:vAlign w:val="center"/>
            <w:hideMark/>
          </w:tcPr>
          <w:p w14:paraId="661E3D25" w14:textId="77777777" w:rsidR="00F07109" w:rsidRPr="00712D26" w:rsidRDefault="00F07109" w:rsidP="007478CA">
            <w:pPr>
              <w:spacing w:after="0" w:line="276" w:lineRule="auto"/>
              <w:jc w:val="both"/>
              <w:rPr>
                <w:rFonts w:ascii="Times New Roman" w:eastAsia="Times New Roman" w:hAnsi="Times New Roman" w:cs="Times New Roman"/>
                <w:sz w:val="20"/>
                <w:szCs w:val="20"/>
              </w:rPr>
            </w:pPr>
            <w:r w:rsidRPr="00712D26">
              <w:rPr>
                <w:rFonts w:ascii="Times New Roman" w:eastAsia="Times New Roman" w:hAnsi="Times New Roman" w:cs="Times New Roman"/>
                <w:sz w:val="20"/>
                <w:szCs w:val="20"/>
              </w:rPr>
              <w:t>Южный и Северо-Кавказский федеральный округ</w:t>
            </w:r>
          </w:p>
        </w:tc>
        <w:tc>
          <w:tcPr>
            <w:tcW w:w="886" w:type="dxa"/>
            <w:shd w:val="clear" w:color="auto" w:fill="auto"/>
            <w:vAlign w:val="center"/>
            <w:hideMark/>
          </w:tcPr>
          <w:p w14:paraId="311C90E7"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32,11%</w:t>
            </w:r>
          </w:p>
        </w:tc>
        <w:tc>
          <w:tcPr>
            <w:tcW w:w="957" w:type="dxa"/>
            <w:shd w:val="clear" w:color="auto" w:fill="auto"/>
            <w:vAlign w:val="center"/>
            <w:hideMark/>
          </w:tcPr>
          <w:p w14:paraId="2FEFCD4E"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21,64%</w:t>
            </w:r>
          </w:p>
        </w:tc>
        <w:tc>
          <w:tcPr>
            <w:tcW w:w="992" w:type="dxa"/>
            <w:shd w:val="clear" w:color="auto" w:fill="auto"/>
            <w:vAlign w:val="center"/>
            <w:hideMark/>
          </w:tcPr>
          <w:p w14:paraId="1DA3E595"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15,09%</w:t>
            </w:r>
          </w:p>
        </w:tc>
        <w:tc>
          <w:tcPr>
            <w:tcW w:w="993" w:type="dxa"/>
            <w:shd w:val="clear" w:color="auto" w:fill="auto"/>
            <w:vAlign w:val="center"/>
            <w:hideMark/>
          </w:tcPr>
          <w:p w14:paraId="33AB3A1B"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8,22%</w:t>
            </w:r>
          </w:p>
        </w:tc>
        <w:tc>
          <w:tcPr>
            <w:tcW w:w="992" w:type="dxa"/>
            <w:shd w:val="clear" w:color="auto" w:fill="auto"/>
            <w:vAlign w:val="center"/>
            <w:hideMark/>
          </w:tcPr>
          <w:p w14:paraId="4AE0E165"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22,95%</w:t>
            </w:r>
          </w:p>
        </w:tc>
        <w:tc>
          <w:tcPr>
            <w:tcW w:w="992" w:type="dxa"/>
            <w:shd w:val="clear" w:color="auto" w:fill="auto"/>
            <w:noWrap/>
            <w:vAlign w:val="center"/>
          </w:tcPr>
          <w:p w14:paraId="3033B363"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vAlign w:val="center"/>
          </w:tcPr>
          <w:p w14:paraId="4A75B2AF"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2054B59F"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100,00%</w:t>
            </w:r>
          </w:p>
        </w:tc>
      </w:tr>
      <w:tr w:rsidR="00F07109" w:rsidRPr="007A6B6F" w14:paraId="78004E9F" w14:textId="77777777" w:rsidTr="00B81762">
        <w:trPr>
          <w:trHeight w:val="288"/>
        </w:trPr>
        <w:tc>
          <w:tcPr>
            <w:tcW w:w="1696" w:type="dxa"/>
            <w:shd w:val="clear" w:color="auto" w:fill="auto"/>
            <w:vAlign w:val="center"/>
            <w:hideMark/>
          </w:tcPr>
          <w:p w14:paraId="5FAF8278" w14:textId="77777777" w:rsidR="00F07109" w:rsidRPr="00712D26" w:rsidRDefault="00F07109" w:rsidP="007478CA">
            <w:pPr>
              <w:spacing w:after="0" w:line="276" w:lineRule="auto"/>
              <w:jc w:val="both"/>
              <w:rPr>
                <w:rFonts w:ascii="Times New Roman" w:eastAsia="Times New Roman" w:hAnsi="Times New Roman" w:cs="Times New Roman"/>
                <w:sz w:val="20"/>
                <w:szCs w:val="20"/>
              </w:rPr>
            </w:pPr>
            <w:r w:rsidRPr="00712D26">
              <w:rPr>
                <w:rFonts w:ascii="Times New Roman" w:eastAsia="Times New Roman" w:hAnsi="Times New Roman" w:cs="Times New Roman"/>
                <w:sz w:val="20"/>
                <w:szCs w:val="20"/>
              </w:rPr>
              <w:t>Приволжский федеральный округ</w:t>
            </w:r>
          </w:p>
        </w:tc>
        <w:tc>
          <w:tcPr>
            <w:tcW w:w="886" w:type="dxa"/>
            <w:shd w:val="clear" w:color="auto" w:fill="auto"/>
            <w:vAlign w:val="center"/>
            <w:hideMark/>
          </w:tcPr>
          <w:p w14:paraId="6B2D29A8"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31,00%</w:t>
            </w:r>
          </w:p>
        </w:tc>
        <w:tc>
          <w:tcPr>
            <w:tcW w:w="957" w:type="dxa"/>
            <w:shd w:val="clear" w:color="auto" w:fill="auto"/>
            <w:noWrap/>
            <w:vAlign w:val="center"/>
            <w:hideMark/>
          </w:tcPr>
          <w:p w14:paraId="3EA3F9BB"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10,82%</w:t>
            </w:r>
          </w:p>
        </w:tc>
        <w:tc>
          <w:tcPr>
            <w:tcW w:w="992" w:type="dxa"/>
            <w:shd w:val="clear" w:color="auto" w:fill="auto"/>
            <w:noWrap/>
            <w:vAlign w:val="center"/>
            <w:hideMark/>
          </w:tcPr>
          <w:p w14:paraId="33B063C2"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8,81%</w:t>
            </w:r>
          </w:p>
        </w:tc>
        <w:tc>
          <w:tcPr>
            <w:tcW w:w="993" w:type="dxa"/>
            <w:shd w:val="clear" w:color="auto" w:fill="auto"/>
            <w:noWrap/>
            <w:vAlign w:val="center"/>
            <w:hideMark/>
          </w:tcPr>
          <w:p w14:paraId="10EFE7BD"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21,17%</w:t>
            </w:r>
          </w:p>
        </w:tc>
        <w:tc>
          <w:tcPr>
            <w:tcW w:w="992" w:type="dxa"/>
            <w:shd w:val="clear" w:color="auto" w:fill="auto"/>
            <w:noWrap/>
            <w:vAlign w:val="center"/>
            <w:hideMark/>
          </w:tcPr>
          <w:p w14:paraId="5E9A0477"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28,20%</w:t>
            </w:r>
          </w:p>
        </w:tc>
        <w:tc>
          <w:tcPr>
            <w:tcW w:w="992" w:type="dxa"/>
            <w:shd w:val="clear" w:color="auto" w:fill="auto"/>
            <w:noWrap/>
            <w:vAlign w:val="center"/>
          </w:tcPr>
          <w:p w14:paraId="55AA3C05"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7ECD7024"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2A541D99"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100,00%</w:t>
            </w:r>
          </w:p>
        </w:tc>
      </w:tr>
      <w:tr w:rsidR="00F07109" w:rsidRPr="007A6B6F" w14:paraId="575EC11D" w14:textId="77777777" w:rsidTr="00B81762">
        <w:trPr>
          <w:trHeight w:val="288"/>
        </w:trPr>
        <w:tc>
          <w:tcPr>
            <w:tcW w:w="1696" w:type="dxa"/>
            <w:shd w:val="clear" w:color="auto" w:fill="auto"/>
            <w:vAlign w:val="center"/>
            <w:hideMark/>
          </w:tcPr>
          <w:p w14:paraId="3ED51403" w14:textId="77777777" w:rsidR="00F07109" w:rsidRPr="00712D26" w:rsidRDefault="00F07109" w:rsidP="007478CA">
            <w:pPr>
              <w:spacing w:after="0" w:line="276" w:lineRule="auto"/>
              <w:jc w:val="both"/>
              <w:rPr>
                <w:rFonts w:ascii="Times New Roman" w:eastAsia="Times New Roman" w:hAnsi="Times New Roman" w:cs="Times New Roman"/>
                <w:sz w:val="20"/>
                <w:szCs w:val="20"/>
              </w:rPr>
            </w:pPr>
            <w:r w:rsidRPr="00712D26">
              <w:rPr>
                <w:rFonts w:ascii="Times New Roman" w:eastAsia="Times New Roman" w:hAnsi="Times New Roman" w:cs="Times New Roman"/>
                <w:sz w:val="20"/>
                <w:szCs w:val="20"/>
              </w:rPr>
              <w:t>Уральский федеральный округ</w:t>
            </w:r>
          </w:p>
        </w:tc>
        <w:tc>
          <w:tcPr>
            <w:tcW w:w="886" w:type="dxa"/>
            <w:shd w:val="clear" w:color="auto" w:fill="auto"/>
            <w:vAlign w:val="center"/>
            <w:hideMark/>
          </w:tcPr>
          <w:p w14:paraId="0F6D8073"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34,55%</w:t>
            </w:r>
          </w:p>
        </w:tc>
        <w:tc>
          <w:tcPr>
            <w:tcW w:w="957" w:type="dxa"/>
            <w:shd w:val="clear" w:color="auto" w:fill="auto"/>
            <w:noWrap/>
            <w:vAlign w:val="center"/>
            <w:hideMark/>
          </w:tcPr>
          <w:p w14:paraId="76E56895"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12,66%</w:t>
            </w:r>
          </w:p>
        </w:tc>
        <w:tc>
          <w:tcPr>
            <w:tcW w:w="992" w:type="dxa"/>
            <w:shd w:val="clear" w:color="auto" w:fill="auto"/>
            <w:noWrap/>
            <w:vAlign w:val="center"/>
            <w:hideMark/>
          </w:tcPr>
          <w:p w14:paraId="59EA0DCB"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17,26%</w:t>
            </w:r>
          </w:p>
        </w:tc>
        <w:tc>
          <w:tcPr>
            <w:tcW w:w="993" w:type="dxa"/>
            <w:shd w:val="clear" w:color="auto" w:fill="auto"/>
            <w:noWrap/>
            <w:vAlign w:val="center"/>
            <w:hideMark/>
          </w:tcPr>
          <w:p w14:paraId="032013B8"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8,41%</w:t>
            </w:r>
          </w:p>
        </w:tc>
        <w:tc>
          <w:tcPr>
            <w:tcW w:w="992" w:type="dxa"/>
            <w:shd w:val="clear" w:color="auto" w:fill="auto"/>
            <w:noWrap/>
            <w:vAlign w:val="center"/>
            <w:hideMark/>
          </w:tcPr>
          <w:p w14:paraId="00A12DB3"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27,12%</w:t>
            </w:r>
          </w:p>
        </w:tc>
        <w:tc>
          <w:tcPr>
            <w:tcW w:w="992" w:type="dxa"/>
            <w:shd w:val="clear" w:color="auto" w:fill="auto"/>
            <w:noWrap/>
            <w:vAlign w:val="center"/>
          </w:tcPr>
          <w:p w14:paraId="4262D3D1"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6464D4B5"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0B40FE0C"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100,00%</w:t>
            </w:r>
          </w:p>
        </w:tc>
      </w:tr>
      <w:tr w:rsidR="00F07109" w:rsidRPr="007A6B6F" w14:paraId="73B9AA38" w14:textId="77777777" w:rsidTr="00B81762">
        <w:trPr>
          <w:trHeight w:val="288"/>
        </w:trPr>
        <w:tc>
          <w:tcPr>
            <w:tcW w:w="1696" w:type="dxa"/>
            <w:shd w:val="clear" w:color="auto" w:fill="auto"/>
            <w:vAlign w:val="center"/>
            <w:hideMark/>
          </w:tcPr>
          <w:p w14:paraId="69235C8F" w14:textId="77777777" w:rsidR="00F07109" w:rsidRPr="00712D26" w:rsidRDefault="00F07109" w:rsidP="007478CA">
            <w:pPr>
              <w:spacing w:after="0" w:line="276" w:lineRule="auto"/>
              <w:jc w:val="both"/>
              <w:rPr>
                <w:rFonts w:ascii="Times New Roman" w:eastAsia="Times New Roman" w:hAnsi="Times New Roman" w:cs="Times New Roman"/>
                <w:sz w:val="20"/>
                <w:szCs w:val="20"/>
              </w:rPr>
            </w:pPr>
            <w:r w:rsidRPr="00712D26">
              <w:rPr>
                <w:rFonts w:ascii="Times New Roman" w:eastAsia="Times New Roman" w:hAnsi="Times New Roman" w:cs="Times New Roman"/>
                <w:sz w:val="20"/>
                <w:szCs w:val="20"/>
              </w:rPr>
              <w:t>Сибирский федеральный округ</w:t>
            </w:r>
          </w:p>
        </w:tc>
        <w:tc>
          <w:tcPr>
            <w:tcW w:w="886" w:type="dxa"/>
            <w:shd w:val="clear" w:color="auto" w:fill="auto"/>
            <w:vAlign w:val="center"/>
            <w:hideMark/>
          </w:tcPr>
          <w:p w14:paraId="0CA2D0CA"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31,83%</w:t>
            </w:r>
          </w:p>
        </w:tc>
        <w:tc>
          <w:tcPr>
            <w:tcW w:w="957" w:type="dxa"/>
            <w:shd w:val="clear" w:color="auto" w:fill="auto"/>
            <w:noWrap/>
            <w:vAlign w:val="center"/>
            <w:hideMark/>
          </w:tcPr>
          <w:p w14:paraId="5D308C01"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13,74%</w:t>
            </w:r>
          </w:p>
        </w:tc>
        <w:tc>
          <w:tcPr>
            <w:tcW w:w="992" w:type="dxa"/>
            <w:shd w:val="clear" w:color="auto" w:fill="auto"/>
            <w:noWrap/>
            <w:vAlign w:val="center"/>
            <w:hideMark/>
          </w:tcPr>
          <w:p w14:paraId="2A77EC2A"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0,00%</w:t>
            </w:r>
          </w:p>
        </w:tc>
        <w:tc>
          <w:tcPr>
            <w:tcW w:w="993" w:type="dxa"/>
            <w:shd w:val="clear" w:color="auto" w:fill="auto"/>
            <w:noWrap/>
            <w:vAlign w:val="center"/>
            <w:hideMark/>
          </w:tcPr>
          <w:p w14:paraId="55ABCD04"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23,05%</w:t>
            </w:r>
          </w:p>
        </w:tc>
        <w:tc>
          <w:tcPr>
            <w:tcW w:w="992" w:type="dxa"/>
            <w:shd w:val="clear" w:color="auto" w:fill="auto"/>
            <w:noWrap/>
            <w:vAlign w:val="center"/>
            <w:hideMark/>
          </w:tcPr>
          <w:p w14:paraId="3AE4F06A"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31,38%</w:t>
            </w:r>
          </w:p>
        </w:tc>
        <w:tc>
          <w:tcPr>
            <w:tcW w:w="992" w:type="dxa"/>
            <w:shd w:val="clear" w:color="auto" w:fill="auto"/>
            <w:noWrap/>
            <w:vAlign w:val="center"/>
          </w:tcPr>
          <w:p w14:paraId="7BE7E3CD"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0A1B32C0"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5076AC37"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100,00%</w:t>
            </w:r>
          </w:p>
        </w:tc>
      </w:tr>
      <w:tr w:rsidR="00F07109" w:rsidRPr="007A6B6F" w14:paraId="3F171C9B" w14:textId="77777777" w:rsidTr="00B81762">
        <w:trPr>
          <w:trHeight w:val="432"/>
        </w:trPr>
        <w:tc>
          <w:tcPr>
            <w:tcW w:w="1696" w:type="dxa"/>
            <w:shd w:val="clear" w:color="auto" w:fill="auto"/>
            <w:vAlign w:val="center"/>
            <w:hideMark/>
          </w:tcPr>
          <w:p w14:paraId="34C42A4B" w14:textId="77777777" w:rsidR="00F07109" w:rsidRPr="00712D26" w:rsidRDefault="00F07109" w:rsidP="007478CA">
            <w:pPr>
              <w:spacing w:after="0" w:line="276" w:lineRule="auto"/>
              <w:jc w:val="both"/>
              <w:rPr>
                <w:rFonts w:ascii="Times New Roman" w:eastAsia="Times New Roman" w:hAnsi="Times New Roman" w:cs="Times New Roman"/>
                <w:sz w:val="20"/>
                <w:szCs w:val="20"/>
              </w:rPr>
            </w:pPr>
            <w:r w:rsidRPr="00712D26">
              <w:rPr>
                <w:rFonts w:ascii="Times New Roman" w:eastAsia="Times New Roman" w:hAnsi="Times New Roman" w:cs="Times New Roman"/>
                <w:sz w:val="20"/>
                <w:szCs w:val="20"/>
              </w:rPr>
              <w:t>Дальневосточный федеральный округ</w:t>
            </w:r>
          </w:p>
        </w:tc>
        <w:tc>
          <w:tcPr>
            <w:tcW w:w="886" w:type="dxa"/>
            <w:shd w:val="clear" w:color="auto" w:fill="auto"/>
            <w:vAlign w:val="center"/>
            <w:hideMark/>
          </w:tcPr>
          <w:p w14:paraId="64975423"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38,56%</w:t>
            </w:r>
          </w:p>
        </w:tc>
        <w:tc>
          <w:tcPr>
            <w:tcW w:w="957" w:type="dxa"/>
            <w:shd w:val="clear" w:color="auto" w:fill="auto"/>
            <w:noWrap/>
            <w:vAlign w:val="center"/>
            <w:hideMark/>
          </w:tcPr>
          <w:p w14:paraId="1C83BB34"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21,41%</w:t>
            </w:r>
          </w:p>
        </w:tc>
        <w:tc>
          <w:tcPr>
            <w:tcW w:w="992" w:type="dxa"/>
            <w:shd w:val="clear" w:color="auto" w:fill="auto"/>
            <w:noWrap/>
            <w:vAlign w:val="center"/>
            <w:hideMark/>
          </w:tcPr>
          <w:p w14:paraId="04B1705E"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19,22%</w:t>
            </w:r>
          </w:p>
        </w:tc>
        <w:tc>
          <w:tcPr>
            <w:tcW w:w="993" w:type="dxa"/>
            <w:shd w:val="clear" w:color="auto" w:fill="auto"/>
            <w:noWrap/>
            <w:vAlign w:val="center"/>
            <w:hideMark/>
          </w:tcPr>
          <w:p w14:paraId="26307BA6"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20,81%</w:t>
            </w:r>
          </w:p>
        </w:tc>
        <w:tc>
          <w:tcPr>
            <w:tcW w:w="992" w:type="dxa"/>
            <w:shd w:val="clear" w:color="auto" w:fill="auto"/>
            <w:noWrap/>
            <w:vAlign w:val="center"/>
            <w:hideMark/>
          </w:tcPr>
          <w:p w14:paraId="2D045D4E"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0,00%</w:t>
            </w:r>
          </w:p>
        </w:tc>
        <w:tc>
          <w:tcPr>
            <w:tcW w:w="992" w:type="dxa"/>
            <w:shd w:val="clear" w:color="auto" w:fill="auto"/>
            <w:noWrap/>
            <w:vAlign w:val="center"/>
          </w:tcPr>
          <w:p w14:paraId="1B7C568D"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0C111134"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eastAsia="Times New Roman" w:hAnsi="Times New Roman" w:cs="Times New Roman"/>
                <w:color w:val="000000"/>
                <w:sz w:val="20"/>
                <w:szCs w:val="20"/>
              </w:rPr>
              <w:t>-</w:t>
            </w:r>
          </w:p>
        </w:tc>
        <w:tc>
          <w:tcPr>
            <w:tcW w:w="1059" w:type="dxa"/>
            <w:shd w:val="clear" w:color="auto" w:fill="auto"/>
            <w:noWrap/>
            <w:vAlign w:val="center"/>
            <w:hideMark/>
          </w:tcPr>
          <w:p w14:paraId="05CDB14A" w14:textId="77777777" w:rsidR="00F07109" w:rsidRPr="00712D26" w:rsidRDefault="00F07109" w:rsidP="007478CA">
            <w:pPr>
              <w:spacing w:after="0" w:line="276" w:lineRule="auto"/>
              <w:jc w:val="both"/>
              <w:rPr>
                <w:rFonts w:ascii="Times New Roman" w:eastAsia="Times New Roman" w:hAnsi="Times New Roman" w:cs="Times New Roman"/>
                <w:color w:val="000000"/>
                <w:sz w:val="20"/>
                <w:szCs w:val="20"/>
              </w:rPr>
            </w:pPr>
            <w:r w:rsidRPr="00712D26">
              <w:rPr>
                <w:rFonts w:ascii="Times New Roman" w:hAnsi="Times New Roman" w:cs="Times New Roman"/>
                <w:sz w:val="20"/>
                <w:szCs w:val="20"/>
              </w:rPr>
              <w:t>100,00%</w:t>
            </w:r>
          </w:p>
        </w:tc>
      </w:tr>
    </w:tbl>
    <w:p w14:paraId="74B12D0A" w14:textId="77777777" w:rsidR="00F07109" w:rsidRPr="007A6B6F" w:rsidRDefault="00F07109" w:rsidP="007478CA">
      <w:pPr>
        <w:spacing w:after="0" w:line="360" w:lineRule="auto"/>
        <w:jc w:val="both"/>
        <w:rPr>
          <w:rFonts w:ascii="Times New Roman" w:hAnsi="Times New Roman" w:cs="Times New Roman"/>
          <w:sz w:val="24"/>
          <w:szCs w:val="24"/>
          <w:lang w:val="en-US"/>
        </w:rPr>
      </w:pPr>
    </w:p>
    <w:p w14:paraId="13927EAB" w14:textId="7777777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2.7. Распределение дополнительной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788"/>
        <w:gridCol w:w="1059"/>
      </w:tblGrid>
      <w:tr w:rsidR="00F07109" w:rsidRPr="007A6B6F" w14:paraId="3A5597EE" w14:textId="77777777" w:rsidTr="007478CA">
        <w:trPr>
          <w:trHeight w:val="288"/>
          <w:tblHeader/>
        </w:trPr>
        <w:tc>
          <w:tcPr>
            <w:tcW w:w="1632" w:type="dxa"/>
            <w:vMerge w:val="restart"/>
            <w:shd w:val="clear" w:color="auto" w:fill="auto"/>
            <w:noWrap/>
            <w:vAlign w:val="center"/>
            <w:hideMark/>
          </w:tcPr>
          <w:p w14:paraId="76122881"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Федеральный округ</w:t>
            </w:r>
          </w:p>
        </w:tc>
        <w:tc>
          <w:tcPr>
            <w:tcW w:w="5876" w:type="dxa"/>
            <w:gridSpan w:val="6"/>
            <w:shd w:val="clear" w:color="auto" w:fill="auto"/>
            <w:noWrap/>
            <w:vAlign w:val="center"/>
            <w:hideMark/>
          </w:tcPr>
          <w:p w14:paraId="31A8DA85"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color w:val="000000"/>
                <w:sz w:val="20"/>
                <w:szCs w:val="20"/>
              </w:rPr>
              <w:t>Города</w:t>
            </w:r>
          </w:p>
        </w:tc>
        <w:tc>
          <w:tcPr>
            <w:tcW w:w="788" w:type="dxa"/>
            <w:vMerge w:val="restart"/>
            <w:shd w:val="clear" w:color="auto" w:fill="auto"/>
            <w:vAlign w:val="center"/>
            <w:hideMark/>
          </w:tcPr>
          <w:p w14:paraId="35D3EB52"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Села</w:t>
            </w:r>
          </w:p>
        </w:tc>
        <w:tc>
          <w:tcPr>
            <w:tcW w:w="1059" w:type="dxa"/>
            <w:vMerge w:val="restart"/>
            <w:shd w:val="clear" w:color="auto" w:fill="auto"/>
            <w:noWrap/>
            <w:vAlign w:val="center"/>
            <w:hideMark/>
          </w:tcPr>
          <w:p w14:paraId="1DF77BD0"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r w:rsidRPr="00DC4256">
              <w:rPr>
                <w:rFonts w:ascii="Times New Roman" w:eastAsia="Times New Roman" w:hAnsi="Times New Roman" w:cs="Times New Roman"/>
                <w:b/>
                <w:bCs/>
                <w:color w:val="000000"/>
                <w:sz w:val="20"/>
                <w:szCs w:val="20"/>
              </w:rPr>
              <w:t>ВСЕГО</w:t>
            </w:r>
          </w:p>
        </w:tc>
      </w:tr>
      <w:tr w:rsidR="00F07109" w:rsidRPr="007A6B6F" w14:paraId="415EC775" w14:textId="77777777" w:rsidTr="007478CA">
        <w:trPr>
          <w:trHeight w:val="384"/>
          <w:tblHeader/>
        </w:trPr>
        <w:tc>
          <w:tcPr>
            <w:tcW w:w="1632" w:type="dxa"/>
            <w:vMerge/>
            <w:shd w:val="clear" w:color="auto" w:fill="auto"/>
            <w:noWrap/>
            <w:vAlign w:val="center"/>
            <w:hideMark/>
          </w:tcPr>
          <w:p w14:paraId="00B2563D"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915" w:type="dxa"/>
            <w:shd w:val="clear" w:color="auto" w:fill="auto"/>
            <w:vAlign w:val="center"/>
            <w:hideMark/>
          </w:tcPr>
          <w:p w14:paraId="54A30E4B"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до 100000</w:t>
            </w:r>
          </w:p>
        </w:tc>
        <w:tc>
          <w:tcPr>
            <w:tcW w:w="992" w:type="dxa"/>
            <w:shd w:val="clear" w:color="auto" w:fill="auto"/>
            <w:vAlign w:val="center"/>
            <w:hideMark/>
          </w:tcPr>
          <w:p w14:paraId="0E682C91"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100000 – 249999</w:t>
            </w:r>
          </w:p>
        </w:tc>
        <w:tc>
          <w:tcPr>
            <w:tcW w:w="992" w:type="dxa"/>
            <w:shd w:val="clear" w:color="auto" w:fill="auto"/>
            <w:vAlign w:val="center"/>
            <w:hideMark/>
          </w:tcPr>
          <w:p w14:paraId="4D826308"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250000 – 499999</w:t>
            </w:r>
          </w:p>
        </w:tc>
        <w:tc>
          <w:tcPr>
            <w:tcW w:w="993" w:type="dxa"/>
            <w:shd w:val="clear" w:color="auto" w:fill="auto"/>
            <w:vAlign w:val="center"/>
            <w:hideMark/>
          </w:tcPr>
          <w:p w14:paraId="1E1E1821"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039064E3"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 млн и более</w:t>
            </w:r>
          </w:p>
        </w:tc>
        <w:tc>
          <w:tcPr>
            <w:tcW w:w="992" w:type="dxa"/>
            <w:shd w:val="clear" w:color="auto" w:fill="auto"/>
            <w:noWrap/>
            <w:vAlign w:val="center"/>
            <w:hideMark/>
          </w:tcPr>
          <w:p w14:paraId="557B0319"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r w:rsidRPr="00DC4256">
              <w:rPr>
                <w:rFonts w:ascii="Times New Roman" w:eastAsia="Times New Roman" w:hAnsi="Times New Roman" w:cs="Times New Roman"/>
                <w:b/>
                <w:bCs/>
                <w:color w:val="000000"/>
                <w:sz w:val="20"/>
                <w:szCs w:val="20"/>
              </w:rPr>
              <w:t>Москва</w:t>
            </w:r>
          </w:p>
        </w:tc>
        <w:tc>
          <w:tcPr>
            <w:tcW w:w="788" w:type="dxa"/>
            <w:vMerge/>
            <w:shd w:val="clear" w:color="auto" w:fill="auto"/>
            <w:vAlign w:val="center"/>
            <w:hideMark/>
          </w:tcPr>
          <w:p w14:paraId="6B32BD7B"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p>
        </w:tc>
        <w:tc>
          <w:tcPr>
            <w:tcW w:w="1059" w:type="dxa"/>
            <w:vMerge/>
            <w:shd w:val="clear" w:color="auto" w:fill="auto"/>
            <w:vAlign w:val="center"/>
            <w:hideMark/>
          </w:tcPr>
          <w:p w14:paraId="149C0B00"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698D5384" w14:textId="77777777" w:rsidTr="00B81762">
        <w:trPr>
          <w:trHeight w:val="288"/>
        </w:trPr>
        <w:tc>
          <w:tcPr>
            <w:tcW w:w="1632" w:type="dxa"/>
            <w:shd w:val="clear" w:color="auto" w:fill="auto"/>
            <w:vAlign w:val="center"/>
            <w:hideMark/>
          </w:tcPr>
          <w:p w14:paraId="6C169FC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Центральный федеральный округ</w:t>
            </w:r>
          </w:p>
        </w:tc>
        <w:tc>
          <w:tcPr>
            <w:tcW w:w="915" w:type="dxa"/>
            <w:shd w:val="clear" w:color="auto" w:fill="auto"/>
            <w:vAlign w:val="center"/>
          </w:tcPr>
          <w:p w14:paraId="3AFC920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52</w:t>
            </w:r>
          </w:p>
        </w:tc>
        <w:tc>
          <w:tcPr>
            <w:tcW w:w="992" w:type="dxa"/>
            <w:shd w:val="clear" w:color="auto" w:fill="auto"/>
            <w:vAlign w:val="center"/>
          </w:tcPr>
          <w:p w14:paraId="067BC0D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21</w:t>
            </w:r>
          </w:p>
        </w:tc>
        <w:tc>
          <w:tcPr>
            <w:tcW w:w="992" w:type="dxa"/>
            <w:shd w:val="clear" w:color="auto" w:fill="auto"/>
            <w:vAlign w:val="center"/>
          </w:tcPr>
          <w:p w14:paraId="54A1897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34</w:t>
            </w:r>
          </w:p>
        </w:tc>
        <w:tc>
          <w:tcPr>
            <w:tcW w:w="993" w:type="dxa"/>
            <w:shd w:val="clear" w:color="auto" w:fill="auto"/>
            <w:vAlign w:val="center"/>
          </w:tcPr>
          <w:p w14:paraId="54245FA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w:t>
            </w:r>
          </w:p>
        </w:tc>
        <w:tc>
          <w:tcPr>
            <w:tcW w:w="992" w:type="dxa"/>
            <w:shd w:val="clear" w:color="auto" w:fill="auto"/>
            <w:vAlign w:val="center"/>
          </w:tcPr>
          <w:p w14:paraId="1276119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6</w:t>
            </w:r>
          </w:p>
        </w:tc>
        <w:tc>
          <w:tcPr>
            <w:tcW w:w="992" w:type="dxa"/>
            <w:shd w:val="clear" w:color="auto" w:fill="auto"/>
            <w:noWrap/>
            <w:vAlign w:val="center"/>
          </w:tcPr>
          <w:p w14:paraId="568E714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79</w:t>
            </w:r>
          </w:p>
        </w:tc>
        <w:tc>
          <w:tcPr>
            <w:tcW w:w="788" w:type="dxa"/>
            <w:shd w:val="clear" w:color="auto" w:fill="auto"/>
            <w:noWrap/>
            <w:vAlign w:val="center"/>
          </w:tcPr>
          <w:p w14:paraId="319B8D7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1059" w:type="dxa"/>
            <w:shd w:val="clear" w:color="auto" w:fill="auto"/>
            <w:noWrap/>
            <w:vAlign w:val="center"/>
          </w:tcPr>
          <w:p w14:paraId="378E4F8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202</w:t>
            </w:r>
          </w:p>
        </w:tc>
      </w:tr>
      <w:tr w:rsidR="00F07109" w:rsidRPr="007A6B6F" w14:paraId="6DB1DD0D" w14:textId="77777777" w:rsidTr="00B81762">
        <w:trPr>
          <w:trHeight w:val="432"/>
        </w:trPr>
        <w:tc>
          <w:tcPr>
            <w:tcW w:w="1632" w:type="dxa"/>
            <w:shd w:val="clear" w:color="auto" w:fill="auto"/>
            <w:vAlign w:val="center"/>
            <w:hideMark/>
          </w:tcPr>
          <w:p w14:paraId="6DC9E39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Северо-Западный федеральный округ</w:t>
            </w:r>
          </w:p>
        </w:tc>
        <w:tc>
          <w:tcPr>
            <w:tcW w:w="915" w:type="dxa"/>
            <w:shd w:val="clear" w:color="auto" w:fill="auto"/>
            <w:vAlign w:val="center"/>
          </w:tcPr>
          <w:p w14:paraId="752DF71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20</w:t>
            </w:r>
          </w:p>
        </w:tc>
        <w:tc>
          <w:tcPr>
            <w:tcW w:w="992" w:type="dxa"/>
            <w:shd w:val="clear" w:color="auto" w:fill="auto"/>
            <w:noWrap/>
            <w:vAlign w:val="center"/>
          </w:tcPr>
          <w:p w14:paraId="7F6E281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6</w:t>
            </w:r>
          </w:p>
        </w:tc>
        <w:tc>
          <w:tcPr>
            <w:tcW w:w="992" w:type="dxa"/>
            <w:shd w:val="clear" w:color="auto" w:fill="auto"/>
            <w:noWrap/>
            <w:vAlign w:val="center"/>
          </w:tcPr>
          <w:p w14:paraId="4005E83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w:t>
            </w:r>
          </w:p>
        </w:tc>
        <w:tc>
          <w:tcPr>
            <w:tcW w:w="993" w:type="dxa"/>
            <w:shd w:val="clear" w:color="auto" w:fill="auto"/>
            <w:noWrap/>
            <w:vAlign w:val="center"/>
          </w:tcPr>
          <w:p w14:paraId="3DAAF77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62E4C73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33</w:t>
            </w:r>
          </w:p>
        </w:tc>
        <w:tc>
          <w:tcPr>
            <w:tcW w:w="992" w:type="dxa"/>
            <w:shd w:val="clear" w:color="auto" w:fill="auto"/>
            <w:noWrap/>
            <w:vAlign w:val="center"/>
          </w:tcPr>
          <w:p w14:paraId="7DBB057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0ACD451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1059" w:type="dxa"/>
            <w:shd w:val="clear" w:color="auto" w:fill="auto"/>
            <w:noWrap/>
            <w:vAlign w:val="center"/>
          </w:tcPr>
          <w:p w14:paraId="7FE0C9F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69</w:t>
            </w:r>
          </w:p>
        </w:tc>
      </w:tr>
      <w:tr w:rsidR="00F07109" w:rsidRPr="007A6B6F" w14:paraId="63B6194E" w14:textId="77777777" w:rsidTr="00B81762">
        <w:trPr>
          <w:trHeight w:val="432"/>
        </w:trPr>
        <w:tc>
          <w:tcPr>
            <w:tcW w:w="1632" w:type="dxa"/>
            <w:shd w:val="clear" w:color="auto" w:fill="auto"/>
            <w:vAlign w:val="center"/>
            <w:hideMark/>
          </w:tcPr>
          <w:p w14:paraId="5B7A3C8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Южный и Северо-Кавказский федеральный округ</w:t>
            </w:r>
          </w:p>
        </w:tc>
        <w:tc>
          <w:tcPr>
            <w:tcW w:w="915" w:type="dxa"/>
            <w:shd w:val="clear" w:color="auto" w:fill="auto"/>
            <w:vAlign w:val="center"/>
          </w:tcPr>
          <w:p w14:paraId="7B70C3C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37</w:t>
            </w:r>
          </w:p>
        </w:tc>
        <w:tc>
          <w:tcPr>
            <w:tcW w:w="992" w:type="dxa"/>
            <w:shd w:val="clear" w:color="auto" w:fill="auto"/>
            <w:vAlign w:val="center"/>
          </w:tcPr>
          <w:p w14:paraId="3014C1F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25</w:t>
            </w:r>
          </w:p>
        </w:tc>
        <w:tc>
          <w:tcPr>
            <w:tcW w:w="992" w:type="dxa"/>
            <w:shd w:val="clear" w:color="auto" w:fill="auto"/>
            <w:vAlign w:val="center"/>
          </w:tcPr>
          <w:p w14:paraId="27617AE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17</w:t>
            </w:r>
          </w:p>
        </w:tc>
        <w:tc>
          <w:tcPr>
            <w:tcW w:w="993" w:type="dxa"/>
            <w:shd w:val="clear" w:color="auto" w:fill="auto"/>
            <w:vAlign w:val="center"/>
          </w:tcPr>
          <w:p w14:paraId="61B4611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w:t>
            </w:r>
          </w:p>
        </w:tc>
        <w:tc>
          <w:tcPr>
            <w:tcW w:w="992" w:type="dxa"/>
            <w:shd w:val="clear" w:color="auto" w:fill="auto"/>
            <w:vAlign w:val="center"/>
          </w:tcPr>
          <w:p w14:paraId="5FFD3DD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26</w:t>
            </w:r>
          </w:p>
        </w:tc>
        <w:tc>
          <w:tcPr>
            <w:tcW w:w="992" w:type="dxa"/>
            <w:shd w:val="clear" w:color="auto" w:fill="auto"/>
            <w:noWrap/>
            <w:vAlign w:val="center"/>
          </w:tcPr>
          <w:p w14:paraId="113956F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vAlign w:val="center"/>
          </w:tcPr>
          <w:p w14:paraId="5FC9111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1059" w:type="dxa"/>
            <w:shd w:val="clear" w:color="auto" w:fill="auto"/>
            <w:noWrap/>
            <w:vAlign w:val="center"/>
          </w:tcPr>
          <w:p w14:paraId="3FA2CD9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115</w:t>
            </w:r>
          </w:p>
        </w:tc>
      </w:tr>
      <w:tr w:rsidR="00F07109" w:rsidRPr="007A6B6F" w14:paraId="3D203E3D" w14:textId="77777777" w:rsidTr="00B81762">
        <w:trPr>
          <w:trHeight w:val="288"/>
        </w:trPr>
        <w:tc>
          <w:tcPr>
            <w:tcW w:w="1632" w:type="dxa"/>
            <w:shd w:val="clear" w:color="auto" w:fill="auto"/>
            <w:vAlign w:val="center"/>
            <w:hideMark/>
          </w:tcPr>
          <w:p w14:paraId="5BF5C46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Приволжский федеральный округ</w:t>
            </w:r>
          </w:p>
        </w:tc>
        <w:tc>
          <w:tcPr>
            <w:tcW w:w="915" w:type="dxa"/>
            <w:shd w:val="clear" w:color="auto" w:fill="auto"/>
            <w:vAlign w:val="center"/>
          </w:tcPr>
          <w:p w14:paraId="7E7CF2B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43</w:t>
            </w:r>
          </w:p>
        </w:tc>
        <w:tc>
          <w:tcPr>
            <w:tcW w:w="992" w:type="dxa"/>
            <w:shd w:val="clear" w:color="auto" w:fill="auto"/>
            <w:noWrap/>
            <w:vAlign w:val="center"/>
          </w:tcPr>
          <w:p w14:paraId="1A7953D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15</w:t>
            </w:r>
          </w:p>
        </w:tc>
        <w:tc>
          <w:tcPr>
            <w:tcW w:w="992" w:type="dxa"/>
            <w:shd w:val="clear" w:color="auto" w:fill="auto"/>
            <w:noWrap/>
            <w:vAlign w:val="center"/>
          </w:tcPr>
          <w:p w14:paraId="3B93346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12</w:t>
            </w:r>
          </w:p>
        </w:tc>
        <w:tc>
          <w:tcPr>
            <w:tcW w:w="993" w:type="dxa"/>
            <w:shd w:val="clear" w:color="auto" w:fill="auto"/>
            <w:noWrap/>
            <w:vAlign w:val="center"/>
          </w:tcPr>
          <w:p w14:paraId="194E3B9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30</w:t>
            </w:r>
          </w:p>
        </w:tc>
        <w:tc>
          <w:tcPr>
            <w:tcW w:w="992" w:type="dxa"/>
            <w:shd w:val="clear" w:color="auto" w:fill="auto"/>
            <w:noWrap/>
            <w:vAlign w:val="center"/>
          </w:tcPr>
          <w:p w14:paraId="695015F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40</w:t>
            </w:r>
          </w:p>
        </w:tc>
        <w:tc>
          <w:tcPr>
            <w:tcW w:w="992" w:type="dxa"/>
            <w:shd w:val="clear" w:color="auto" w:fill="auto"/>
            <w:noWrap/>
            <w:vAlign w:val="center"/>
          </w:tcPr>
          <w:p w14:paraId="4066D0D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4365849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1059" w:type="dxa"/>
            <w:shd w:val="clear" w:color="auto" w:fill="auto"/>
            <w:noWrap/>
            <w:vAlign w:val="center"/>
          </w:tcPr>
          <w:p w14:paraId="289D7F1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140</w:t>
            </w:r>
          </w:p>
        </w:tc>
      </w:tr>
      <w:tr w:rsidR="00F07109" w:rsidRPr="007A6B6F" w14:paraId="35402D4B" w14:textId="77777777" w:rsidTr="00B81762">
        <w:trPr>
          <w:trHeight w:val="288"/>
        </w:trPr>
        <w:tc>
          <w:tcPr>
            <w:tcW w:w="1632" w:type="dxa"/>
            <w:shd w:val="clear" w:color="auto" w:fill="auto"/>
            <w:vAlign w:val="center"/>
            <w:hideMark/>
          </w:tcPr>
          <w:p w14:paraId="1900713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lastRenderedPageBreak/>
              <w:t>Уральский федеральный округ</w:t>
            </w:r>
          </w:p>
        </w:tc>
        <w:tc>
          <w:tcPr>
            <w:tcW w:w="915" w:type="dxa"/>
            <w:shd w:val="clear" w:color="auto" w:fill="auto"/>
            <w:vAlign w:val="center"/>
          </w:tcPr>
          <w:p w14:paraId="4103462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20</w:t>
            </w:r>
          </w:p>
        </w:tc>
        <w:tc>
          <w:tcPr>
            <w:tcW w:w="992" w:type="dxa"/>
            <w:shd w:val="clear" w:color="auto" w:fill="auto"/>
            <w:noWrap/>
            <w:vAlign w:val="center"/>
          </w:tcPr>
          <w:p w14:paraId="35A65E5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7</w:t>
            </w:r>
          </w:p>
        </w:tc>
        <w:tc>
          <w:tcPr>
            <w:tcW w:w="992" w:type="dxa"/>
            <w:shd w:val="clear" w:color="auto" w:fill="auto"/>
            <w:noWrap/>
            <w:vAlign w:val="center"/>
          </w:tcPr>
          <w:p w14:paraId="4A7D2CB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w:t>
            </w:r>
          </w:p>
        </w:tc>
        <w:tc>
          <w:tcPr>
            <w:tcW w:w="993" w:type="dxa"/>
            <w:shd w:val="clear" w:color="auto" w:fill="auto"/>
            <w:noWrap/>
            <w:vAlign w:val="center"/>
          </w:tcPr>
          <w:p w14:paraId="3F28E91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w:t>
            </w:r>
          </w:p>
        </w:tc>
        <w:tc>
          <w:tcPr>
            <w:tcW w:w="992" w:type="dxa"/>
            <w:shd w:val="clear" w:color="auto" w:fill="auto"/>
            <w:noWrap/>
            <w:vAlign w:val="center"/>
          </w:tcPr>
          <w:p w14:paraId="1F828F7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w:t>
            </w:r>
          </w:p>
        </w:tc>
        <w:tc>
          <w:tcPr>
            <w:tcW w:w="992" w:type="dxa"/>
            <w:shd w:val="clear" w:color="auto" w:fill="auto"/>
            <w:noWrap/>
            <w:vAlign w:val="center"/>
          </w:tcPr>
          <w:p w14:paraId="6EC7857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775875B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1059" w:type="dxa"/>
            <w:shd w:val="clear" w:color="auto" w:fill="auto"/>
            <w:noWrap/>
            <w:vAlign w:val="center"/>
          </w:tcPr>
          <w:p w14:paraId="17A8793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58</w:t>
            </w:r>
          </w:p>
        </w:tc>
      </w:tr>
      <w:tr w:rsidR="00F07109" w:rsidRPr="007A6B6F" w14:paraId="1CA3218A" w14:textId="77777777" w:rsidTr="00B81762">
        <w:trPr>
          <w:trHeight w:val="288"/>
        </w:trPr>
        <w:tc>
          <w:tcPr>
            <w:tcW w:w="1632" w:type="dxa"/>
            <w:shd w:val="clear" w:color="auto" w:fill="auto"/>
            <w:vAlign w:val="center"/>
            <w:hideMark/>
          </w:tcPr>
          <w:p w14:paraId="7A16740E"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Сибирский федеральный округ</w:t>
            </w:r>
          </w:p>
        </w:tc>
        <w:tc>
          <w:tcPr>
            <w:tcW w:w="915" w:type="dxa"/>
            <w:shd w:val="clear" w:color="auto" w:fill="auto"/>
            <w:vAlign w:val="center"/>
          </w:tcPr>
          <w:p w14:paraId="4A6F26C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25</w:t>
            </w:r>
          </w:p>
        </w:tc>
        <w:tc>
          <w:tcPr>
            <w:tcW w:w="992" w:type="dxa"/>
            <w:shd w:val="clear" w:color="auto" w:fill="auto"/>
            <w:noWrap/>
            <w:vAlign w:val="center"/>
          </w:tcPr>
          <w:p w14:paraId="2530B86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11</w:t>
            </w:r>
          </w:p>
        </w:tc>
        <w:tc>
          <w:tcPr>
            <w:tcW w:w="992" w:type="dxa"/>
            <w:shd w:val="clear" w:color="auto" w:fill="auto"/>
            <w:noWrap/>
            <w:vAlign w:val="center"/>
          </w:tcPr>
          <w:p w14:paraId="592016A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w:t>
            </w:r>
          </w:p>
        </w:tc>
        <w:tc>
          <w:tcPr>
            <w:tcW w:w="993" w:type="dxa"/>
            <w:shd w:val="clear" w:color="auto" w:fill="auto"/>
            <w:noWrap/>
            <w:vAlign w:val="center"/>
          </w:tcPr>
          <w:p w14:paraId="3F11AB1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18</w:t>
            </w:r>
          </w:p>
        </w:tc>
        <w:tc>
          <w:tcPr>
            <w:tcW w:w="992" w:type="dxa"/>
            <w:shd w:val="clear" w:color="auto" w:fill="auto"/>
            <w:noWrap/>
            <w:vAlign w:val="center"/>
          </w:tcPr>
          <w:p w14:paraId="23DE0B9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25</w:t>
            </w:r>
          </w:p>
        </w:tc>
        <w:tc>
          <w:tcPr>
            <w:tcW w:w="992" w:type="dxa"/>
            <w:shd w:val="clear" w:color="auto" w:fill="auto"/>
            <w:noWrap/>
            <w:vAlign w:val="center"/>
          </w:tcPr>
          <w:p w14:paraId="187079F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2E03390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1059" w:type="dxa"/>
            <w:shd w:val="clear" w:color="auto" w:fill="auto"/>
            <w:noWrap/>
            <w:vAlign w:val="center"/>
          </w:tcPr>
          <w:p w14:paraId="4CB025B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79</w:t>
            </w:r>
          </w:p>
        </w:tc>
      </w:tr>
      <w:tr w:rsidR="00F07109" w:rsidRPr="007A6B6F" w14:paraId="23035141" w14:textId="77777777" w:rsidTr="00B81762">
        <w:trPr>
          <w:trHeight w:val="432"/>
        </w:trPr>
        <w:tc>
          <w:tcPr>
            <w:tcW w:w="1632" w:type="dxa"/>
            <w:shd w:val="clear" w:color="auto" w:fill="auto"/>
            <w:vAlign w:val="center"/>
            <w:hideMark/>
          </w:tcPr>
          <w:p w14:paraId="394A78FC"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Дальневосточный федеральный округ</w:t>
            </w:r>
          </w:p>
        </w:tc>
        <w:tc>
          <w:tcPr>
            <w:tcW w:w="915" w:type="dxa"/>
            <w:shd w:val="clear" w:color="auto" w:fill="auto"/>
            <w:vAlign w:val="center"/>
          </w:tcPr>
          <w:p w14:paraId="79102AD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w:t>
            </w:r>
          </w:p>
        </w:tc>
        <w:tc>
          <w:tcPr>
            <w:tcW w:w="992" w:type="dxa"/>
            <w:shd w:val="clear" w:color="auto" w:fill="auto"/>
            <w:noWrap/>
            <w:vAlign w:val="center"/>
          </w:tcPr>
          <w:p w14:paraId="7C479AD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w:t>
            </w:r>
          </w:p>
        </w:tc>
        <w:tc>
          <w:tcPr>
            <w:tcW w:w="992" w:type="dxa"/>
            <w:shd w:val="clear" w:color="auto" w:fill="auto"/>
            <w:noWrap/>
            <w:vAlign w:val="center"/>
          </w:tcPr>
          <w:p w14:paraId="620D3C1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7</w:t>
            </w:r>
          </w:p>
        </w:tc>
        <w:tc>
          <w:tcPr>
            <w:tcW w:w="993" w:type="dxa"/>
            <w:shd w:val="clear" w:color="auto" w:fill="auto"/>
            <w:noWrap/>
            <w:vAlign w:val="center"/>
          </w:tcPr>
          <w:p w14:paraId="30C751E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w:t>
            </w:r>
          </w:p>
        </w:tc>
        <w:tc>
          <w:tcPr>
            <w:tcW w:w="992" w:type="dxa"/>
            <w:shd w:val="clear" w:color="auto" w:fill="auto"/>
            <w:noWrap/>
            <w:vAlign w:val="center"/>
          </w:tcPr>
          <w:p w14:paraId="699D644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561BF5F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09B700B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1059" w:type="dxa"/>
            <w:shd w:val="clear" w:color="auto" w:fill="auto"/>
            <w:noWrap/>
            <w:vAlign w:val="center"/>
          </w:tcPr>
          <w:p w14:paraId="4CA2F7A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37</w:t>
            </w:r>
          </w:p>
        </w:tc>
      </w:tr>
    </w:tbl>
    <w:p w14:paraId="2AE2B64C" w14:textId="77777777" w:rsidR="00F07109" w:rsidRPr="007A6B6F" w:rsidRDefault="00F07109" w:rsidP="007478CA">
      <w:pPr>
        <w:spacing w:before="240"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2.8. Распределение дополнительной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788"/>
        <w:gridCol w:w="1059"/>
      </w:tblGrid>
      <w:tr w:rsidR="00F07109" w:rsidRPr="007A6B6F" w14:paraId="578AA646" w14:textId="77777777" w:rsidTr="00B81762">
        <w:trPr>
          <w:trHeight w:val="288"/>
        </w:trPr>
        <w:tc>
          <w:tcPr>
            <w:tcW w:w="1632" w:type="dxa"/>
            <w:vMerge w:val="restart"/>
            <w:shd w:val="clear" w:color="auto" w:fill="auto"/>
            <w:noWrap/>
            <w:vAlign w:val="center"/>
            <w:hideMark/>
          </w:tcPr>
          <w:p w14:paraId="56785C32"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Федеральный округ</w:t>
            </w:r>
          </w:p>
        </w:tc>
        <w:tc>
          <w:tcPr>
            <w:tcW w:w="5876" w:type="dxa"/>
            <w:gridSpan w:val="6"/>
            <w:shd w:val="clear" w:color="auto" w:fill="auto"/>
            <w:noWrap/>
            <w:vAlign w:val="center"/>
            <w:hideMark/>
          </w:tcPr>
          <w:p w14:paraId="6275DB27"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color w:val="000000"/>
                <w:sz w:val="20"/>
                <w:szCs w:val="20"/>
              </w:rPr>
              <w:t>Города</w:t>
            </w:r>
          </w:p>
        </w:tc>
        <w:tc>
          <w:tcPr>
            <w:tcW w:w="788" w:type="dxa"/>
            <w:vMerge w:val="restart"/>
            <w:shd w:val="clear" w:color="auto" w:fill="auto"/>
            <w:vAlign w:val="center"/>
            <w:hideMark/>
          </w:tcPr>
          <w:p w14:paraId="5E656412"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Села</w:t>
            </w:r>
          </w:p>
        </w:tc>
        <w:tc>
          <w:tcPr>
            <w:tcW w:w="1059" w:type="dxa"/>
            <w:vMerge w:val="restart"/>
            <w:shd w:val="clear" w:color="auto" w:fill="auto"/>
            <w:noWrap/>
            <w:vAlign w:val="center"/>
            <w:hideMark/>
          </w:tcPr>
          <w:p w14:paraId="72BCFEDF"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r w:rsidRPr="00DC4256">
              <w:rPr>
                <w:rFonts w:ascii="Times New Roman" w:eastAsia="Times New Roman" w:hAnsi="Times New Roman" w:cs="Times New Roman"/>
                <w:b/>
                <w:bCs/>
                <w:color w:val="000000"/>
                <w:sz w:val="20"/>
                <w:szCs w:val="20"/>
              </w:rPr>
              <w:t>ВСЕГО</w:t>
            </w:r>
          </w:p>
        </w:tc>
      </w:tr>
      <w:tr w:rsidR="00F07109" w:rsidRPr="007A6B6F" w14:paraId="3CFDF8B7" w14:textId="77777777" w:rsidTr="00B81762">
        <w:trPr>
          <w:trHeight w:val="384"/>
        </w:trPr>
        <w:tc>
          <w:tcPr>
            <w:tcW w:w="1632" w:type="dxa"/>
            <w:vMerge/>
            <w:shd w:val="clear" w:color="auto" w:fill="auto"/>
            <w:noWrap/>
            <w:vAlign w:val="center"/>
            <w:hideMark/>
          </w:tcPr>
          <w:p w14:paraId="7D19AF9B"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915" w:type="dxa"/>
            <w:shd w:val="clear" w:color="auto" w:fill="auto"/>
            <w:vAlign w:val="center"/>
            <w:hideMark/>
          </w:tcPr>
          <w:p w14:paraId="5D72C7E4"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до 100000</w:t>
            </w:r>
          </w:p>
        </w:tc>
        <w:tc>
          <w:tcPr>
            <w:tcW w:w="992" w:type="dxa"/>
            <w:shd w:val="clear" w:color="auto" w:fill="auto"/>
            <w:vAlign w:val="center"/>
            <w:hideMark/>
          </w:tcPr>
          <w:p w14:paraId="176B55F7"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100000 – 249999</w:t>
            </w:r>
          </w:p>
        </w:tc>
        <w:tc>
          <w:tcPr>
            <w:tcW w:w="992" w:type="dxa"/>
            <w:shd w:val="clear" w:color="auto" w:fill="auto"/>
            <w:vAlign w:val="center"/>
            <w:hideMark/>
          </w:tcPr>
          <w:p w14:paraId="0BCD99EF"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250000 – 499999</w:t>
            </w:r>
          </w:p>
        </w:tc>
        <w:tc>
          <w:tcPr>
            <w:tcW w:w="993" w:type="dxa"/>
            <w:shd w:val="clear" w:color="auto" w:fill="auto"/>
            <w:vAlign w:val="center"/>
            <w:hideMark/>
          </w:tcPr>
          <w:p w14:paraId="699717F3"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647EB2F8"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 млн и более</w:t>
            </w:r>
          </w:p>
        </w:tc>
        <w:tc>
          <w:tcPr>
            <w:tcW w:w="992" w:type="dxa"/>
            <w:shd w:val="clear" w:color="auto" w:fill="auto"/>
            <w:noWrap/>
            <w:vAlign w:val="center"/>
            <w:hideMark/>
          </w:tcPr>
          <w:p w14:paraId="6BA4D14C"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r w:rsidRPr="00DC4256">
              <w:rPr>
                <w:rFonts w:ascii="Times New Roman" w:eastAsia="Times New Roman" w:hAnsi="Times New Roman" w:cs="Times New Roman"/>
                <w:b/>
                <w:bCs/>
                <w:color w:val="000000"/>
                <w:sz w:val="20"/>
                <w:szCs w:val="20"/>
              </w:rPr>
              <w:t>Москва</w:t>
            </w:r>
          </w:p>
        </w:tc>
        <w:tc>
          <w:tcPr>
            <w:tcW w:w="788" w:type="dxa"/>
            <w:vMerge/>
            <w:shd w:val="clear" w:color="auto" w:fill="auto"/>
            <w:vAlign w:val="center"/>
            <w:hideMark/>
          </w:tcPr>
          <w:p w14:paraId="2CFE3E75"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p>
        </w:tc>
        <w:tc>
          <w:tcPr>
            <w:tcW w:w="1059" w:type="dxa"/>
            <w:vMerge/>
            <w:shd w:val="clear" w:color="auto" w:fill="auto"/>
            <w:vAlign w:val="center"/>
            <w:hideMark/>
          </w:tcPr>
          <w:p w14:paraId="30AECD12"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27A0D096" w14:textId="77777777" w:rsidTr="00B81762">
        <w:trPr>
          <w:trHeight w:val="288"/>
        </w:trPr>
        <w:tc>
          <w:tcPr>
            <w:tcW w:w="1632" w:type="dxa"/>
            <w:shd w:val="clear" w:color="auto" w:fill="auto"/>
            <w:vAlign w:val="center"/>
            <w:hideMark/>
          </w:tcPr>
          <w:p w14:paraId="763B61C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Центральный федеральный округ</w:t>
            </w:r>
          </w:p>
        </w:tc>
        <w:tc>
          <w:tcPr>
            <w:tcW w:w="915" w:type="dxa"/>
            <w:shd w:val="clear" w:color="auto" w:fill="auto"/>
            <w:vAlign w:val="center"/>
          </w:tcPr>
          <w:p w14:paraId="5F227B8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25,74%</w:t>
            </w:r>
          </w:p>
        </w:tc>
        <w:tc>
          <w:tcPr>
            <w:tcW w:w="992" w:type="dxa"/>
            <w:shd w:val="clear" w:color="auto" w:fill="auto"/>
            <w:vAlign w:val="center"/>
          </w:tcPr>
          <w:p w14:paraId="48E92C3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10,40%</w:t>
            </w:r>
          </w:p>
        </w:tc>
        <w:tc>
          <w:tcPr>
            <w:tcW w:w="992" w:type="dxa"/>
            <w:shd w:val="clear" w:color="auto" w:fill="auto"/>
            <w:vAlign w:val="center"/>
          </w:tcPr>
          <w:p w14:paraId="34528C8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16,83%</w:t>
            </w:r>
          </w:p>
        </w:tc>
        <w:tc>
          <w:tcPr>
            <w:tcW w:w="993" w:type="dxa"/>
            <w:shd w:val="clear" w:color="auto" w:fill="auto"/>
            <w:vAlign w:val="center"/>
          </w:tcPr>
          <w:p w14:paraId="5DE6009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4,95%</w:t>
            </w:r>
          </w:p>
        </w:tc>
        <w:tc>
          <w:tcPr>
            <w:tcW w:w="992" w:type="dxa"/>
            <w:shd w:val="clear" w:color="auto" w:fill="auto"/>
            <w:vAlign w:val="center"/>
          </w:tcPr>
          <w:p w14:paraId="5BB2849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2,97%</w:t>
            </w:r>
          </w:p>
        </w:tc>
        <w:tc>
          <w:tcPr>
            <w:tcW w:w="992" w:type="dxa"/>
            <w:shd w:val="clear" w:color="auto" w:fill="auto"/>
            <w:noWrap/>
            <w:vAlign w:val="center"/>
          </w:tcPr>
          <w:p w14:paraId="6A96655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39,11%</w:t>
            </w:r>
          </w:p>
        </w:tc>
        <w:tc>
          <w:tcPr>
            <w:tcW w:w="788" w:type="dxa"/>
            <w:shd w:val="clear" w:color="auto" w:fill="auto"/>
            <w:noWrap/>
            <w:vAlign w:val="center"/>
          </w:tcPr>
          <w:p w14:paraId="26BB4A9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eastAsia="Times New Roman" w:hAnsi="Times New Roman" w:cs="Times New Roman"/>
                <w:color w:val="000000"/>
                <w:sz w:val="20"/>
                <w:szCs w:val="20"/>
              </w:rPr>
              <w:t>-</w:t>
            </w:r>
          </w:p>
        </w:tc>
        <w:tc>
          <w:tcPr>
            <w:tcW w:w="1059" w:type="dxa"/>
            <w:shd w:val="clear" w:color="auto" w:fill="auto"/>
            <w:noWrap/>
            <w:vAlign w:val="center"/>
          </w:tcPr>
          <w:p w14:paraId="7A2990B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32408B06" w14:textId="77777777" w:rsidTr="00B81762">
        <w:trPr>
          <w:trHeight w:val="432"/>
        </w:trPr>
        <w:tc>
          <w:tcPr>
            <w:tcW w:w="1632" w:type="dxa"/>
            <w:shd w:val="clear" w:color="auto" w:fill="auto"/>
            <w:vAlign w:val="center"/>
            <w:hideMark/>
          </w:tcPr>
          <w:p w14:paraId="5F6ECEC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Северо-Западный федеральный округ</w:t>
            </w:r>
          </w:p>
        </w:tc>
        <w:tc>
          <w:tcPr>
            <w:tcW w:w="915" w:type="dxa"/>
            <w:shd w:val="clear" w:color="auto" w:fill="auto"/>
            <w:vAlign w:val="center"/>
          </w:tcPr>
          <w:p w14:paraId="38FE87C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28,99%</w:t>
            </w:r>
          </w:p>
        </w:tc>
        <w:tc>
          <w:tcPr>
            <w:tcW w:w="992" w:type="dxa"/>
            <w:shd w:val="clear" w:color="auto" w:fill="auto"/>
            <w:noWrap/>
            <w:vAlign w:val="center"/>
          </w:tcPr>
          <w:p w14:paraId="17AC741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8,70%</w:t>
            </w:r>
          </w:p>
        </w:tc>
        <w:tc>
          <w:tcPr>
            <w:tcW w:w="992" w:type="dxa"/>
            <w:shd w:val="clear" w:color="auto" w:fill="auto"/>
            <w:noWrap/>
            <w:vAlign w:val="center"/>
          </w:tcPr>
          <w:p w14:paraId="4DEEDED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14,49%</w:t>
            </w:r>
          </w:p>
        </w:tc>
        <w:tc>
          <w:tcPr>
            <w:tcW w:w="993" w:type="dxa"/>
            <w:shd w:val="clear" w:color="auto" w:fill="auto"/>
            <w:noWrap/>
            <w:vAlign w:val="center"/>
          </w:tcPr>
          <w:p w14:paraId="5FE8A0D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7A6E7EA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47,83%</w:t>
            </w:r>
          </w:p>
        </w:tc>
        <w:tc>
          <w:tcPr>
            <w:tcW w:w="992" w:type="dxa"/>
            <w:shd w:val="clear" w:color="auto" w:fill="auto"/>
            <w:noWrap/>
            <w:vAlign w:val="center"/>
          </w:tcPr>
          <w:p w14:paraId="7BFD380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3C5C999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eastAsia="Times New Roman" w:hAnsi="Times New Roman" w:cs="Times New Roman"/>
                <w:color w:val="000000"/>
                <w:sz w:val="20"/>
                <w:szCs w:val="20"/>
              </w:rPr>
              <w:t>-</w:t>
            </w:r>
          </w:p>
        </w:tc>
        <w:tc>
          <w:tcPr>
            <w:tcW w:w="1059" w:type="dxa"/>
            <w:shd w:val="clear" w:color="auto" w:fill="auto"/>
            <w:noWrap/>
            <w:vAlign w:val="center"/>
          </w:tcPr>
          <w:p w14:paraId="477D700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3F495D4D" w14:textId="77777777" w:rsidTr="00B81762">
        <w:trPr>
          <w:trHeight w:val="432"/>
        </w:trPr>
        <w:tc>
          <w:tcPr>
            <w:tcW w:w="1632" w:type="dxa"/>
            <w:shd w:val="clear" w:color="auto" w:fill="auto"/>
            <w:vAlign w:val="center"/>
            <w:hideMark/>
          </w:tcPr>
          <w:p w14:paraId="7122390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Южный и Северо-Кавказский федеральный округ</w:t>
            </w:r>
          </w:p>
        </w:tc>
        <w:tc>
          <w:tcPr>
            <w:tcW w:w="915" w:type="dxa"/>
            <w:shd w:val="clear" w:color="auto" w:fill="auto"/>
            <w:vAlign w:val="center"/>
          </w:tcPr>
          <w:p w14:paraId="48F27ED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32,17%</w:t>
            </w:r>
          </w:p>
        </w:tc>
        <w:tc>
          <w:tcPr>
            <w:tcW w:w="992" w:type="dxa"/>
            <w:shd w:val="clear" w:color="auto" w:fill="auto"/>
            <w:vAlign w:val="center"/>
          </w:tcPr>
          <w:p w14:paraId="19F8A1B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21,74%</w:t>
            </w:r>
          </w:p>
        </w:tc>
        <w:tc>
          <w:tcPr>
            <w:tcW w:w="992" w:type="dxa"/>
            <w:shd w:val="clear" w:color="auto" w:fill="auto"/>
            <w:vAlign w:val="center"/>
          </w:tcPr>
          <w:p w14:paraId="72600E3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14,78%</w:t>
            </w:r>
          </w:p>
        </w:tc>
        <w:tc>
          <w:tcPr>
            <w:tcW w:w="993" w:type="dxa"/>
            <w:shd w:val="clear" w:color="auto" w:fill="auto"/>
            <w:vAlign w:val="center"/>
          </w:tcPr>
          <w:p w14:paraId="6A0E4B0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8,70%</w:t>
            </w:r>
          </w:p>
        </w:tc>
        <w:tc>
          <w:tcPr>
            <w:tcW w:w="992" w:type="dxa"/>
            <w:shd w:val="clear" w:color="auto" w:fill="auto"/>
            <w:vAlign w:val="center"/>
          </w:tcPr>
          <w:p w14:paraId="4161B09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22,61%</w:t>
            </w:r>
          </w:p>
        </w:tc>
        <w:tc>
          <w:tcPr>
            <w:tcW w:w="992" w:type="dxa"/>
            <w:shd w:val="clear" w:color="auto" w:fill="auto"/>
            <w:noWrap/>
            <w:vAlign w:val="center"/>
          </w:tcPr>
          <w:p w14:paraId="5BC0C1F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vAlign w:val="center"/>
          </w:tcPr>
          <w:p w14:paraId="0CDEC9A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eastAsia="Times New Roman" w:hAnsi="Times New Roman" w:cs="Times New Roman"/>
                <w:color w:val="000000"/>
                <w:sz w:val="20"/>
                <w:szCs w:val="20"/>
              </w:rPr>
              <w:t>-</w:t>
            </w:r>
          </w:p>
        </w:tc>
        <w:tc>
          <w:tcPr>
            <w:tcW w:w="1059" w:type="dxa"/>
            <w:shd w:val="clear" w:color="auto" w:fill="auto"/>
            <w:noWrap/>
            <w:vAlign w:val="center"/>
          </w:tcPr>
          <w:p w14:paraId="59EB9F4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30246393" w14:textId="77777777" w:rsidTr="00B81762">
        <w:trPr>
          <w:trHeight w:val="288"/>
        </w:trPr>
        <w:tc>
          <w:tcPr>
            <w:tcW w:w="1632" w:type="dxa"/>
            <w:shd w:val="clear" w:color="auto" w:fill="auto"/>
            <w:vAlign w:val="center"/>
            <w:hideMark/>
          </w:tcPr>
          <w:p w14:paraId="7C8D20E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Приволжский федеральный округ</w:t>
            </w:r>
          </w:p>
        </w:tc>
        <w:tc>
          <w:tcPr>
            <w:tcW w:w="915" w:type="dxa"/>
            <w:shd w:val="clear" w:color="auto" w:fill="auto"/>
            <w:vAlign w:val="center"/>
          </w:tcPr>
          <w:p w14:paraId="4D33EDC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30,71%</w:t>
            </w:r>
          </w:p>
        </w:tc>
        <w:tc>
          <w:tcPr>
            <w:tcW w:w="992" w:type="dxa"/>
            <w:shd w:val="clear" w:color="auto" w:fill="auto"/>
            <w:noWrap/>
            <w:vAlign w:val="center"/>
          </w:tcPr>
          <w:p w14:paraId="5C3687A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10,71%</w:t>
            </w:r>
          </w:p>
        </w:tc>
        <w:tc>
          <w:tcPr>
            <w:tcW w:w="992" w:type="dxa"/>
            <w:shd w:val="clear" w:color="auto" w:fill="auto"/>
            <w:noWrap/>
            <w:vAlign w:val="center"/>
          </w:tcPr>
          <w:p w14:paraId="32FEAB4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8,57%</w:t>
            </w:r>
          </w:p>
        </w:tc>
        <w:tc>
          <w:tcPr>
            <w:tcW w:w="993" w:type="dxa"/>
            <w:shd w:val="clear" w:color="auto" w:fill="auto"/>
            <w:noWrap/>
            <w:vAlign w:val="center"/>
          </w:tcPr>
          <w:p w14:paraId="6EFE3AB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21,43%</w:t>
            </w:r>
          </w:p>
        </w:tc>
        <w:tc>
          <w:tcPr>
            <w:tcW w:w="992" w:type="dxa"/>
            <w:shd w:val="clear" w:color="auto" w:fill="auto"/>
            <w:noWrap/>
            <w:vAlign w:val="center"/>
          </w:tcPr>
          <w:p w14:paraId="2A1FF3A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28,57%</w:t>
            </w:r>
          </w:p>
        </w:tc>
        <w:tc>
          <w:tcPr>
            <w:tcW w:w="992" w:type="dxa"/>
            <w:shd w:val="clear" w:color="auto" w:fill="auto"/>
            <w:noWrap/>
            <w:vAlign w:val="center"/>
          </w:tcPr>
          <w:p w14:paraId="26D2E75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0402E69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eastAsia="Times New Roman" w:hAnsi="Times New Roman" w:cs="Times New Roman"/>
                <w:color w:val="000000"/>
                <w:sz w:val="20"/>
                <w:szCs w:val="20"/>
              </w:rPr>
              <w:t>-</w:t>
            </w:r>
          </w:p>
        </w:tc>
        <w:tc>
          <w:tcPr>
            <w:tcW w:w="1059" w:type="dxa"/>
            <w:shd w:val="clear" w:color="auto" w:fill="auto"/>
            <w:noWrap/>
            <w:vAlign w:val="center"/>
          </w:tcPr>
          <w:p w14:paraId="7E55798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1E3364BB" w14:textId="77777777" w:rsidTr="00B81762">
        <w:trPr>
          <w:trHeight w:val="288"/>
        </w:trPr>
        <w:tc>
          <w:tcPr>
            <w:tcW w:w="1632" w:type="dxa"/>
            <w:shd w:val="clear" w:color="auto" w:fill="auto"/>
            <w:vAlign w:val="center"/>
            <w:hideMark/>
          </w:tcPr>
          <w:p w14:paraId="7F0CB9F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Уральский федеральный округ</w:t>
            </w:r>
          </w:p>
        </w:tc>
        <w:tc>
          <w:tcPr>
            <w:tcW w:w="915" w:type="dxa"/>
            <w:shd w:val="clear" w:color="auto" w:fill="auto"/>
            <w:vAlign w:val="center"/>
          </w:tcPr>
          <w:p w14:paraId="2647487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34,48%</w:t>
            </w:r>
          </w:p>
        </w:tc>
        <w:tc>
          <w:tcPr>
            <w:tcW w:w="992" w:type="dxa"/>
            <w:shd w:val="clear" w:color="auto" w:fill="auto"/>
            <w:noWrap/>
            <w:vAlign w:val="center"/>
          </w:tcPr>
          <w:p w14:paraId="17B2FFE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12,07%</w:t>
            </w:r>
          </w:p>
        </w:tc>
        <w:tc>
          <w:tcPr>
            <w:tcW w:w="992" w:type="dxa"/>
            <w:shd w:val="clear" w:color="auto" w:fill="auto"/>
            <w:noWrap/>
            <w:vAlign w:val="center"/>
          </w:tcPr>
          <w:p w14:paraId="490F12A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17,24%</w:t>
            </w:r>
          </w:p>
        </w:tc>
        <w:tc>
          <w:tcPr>
            <w:tcW w:w="993" w:type="dxa"/>
            <w:shd w:val="clear" w:color="auto" w:fill="auto"/>
            <w:noWrap/>
            <w:vAlign w:val="center"/>
          </w:tcPr>
          <w:p w14:paraId="624ABE0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8,62%</w:t>
            </w:r>
          </w:p>
        </w:tc>
        <w:tc>
          <w:tcPr>
            <w:tcW w:w="992" w:type="dxa"/>
            <w:shd w:val="clear" w:color="auto" w:fill="auto"/>
            <w:noWrap/>
            <w:vAlign w:val="center"/>
          </w:tcPr>
          <w:p w14:paraId="6868B89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27,59%</w:t>
            </w:r>
          </w:p>
        </w:tc>
        <w:tc>
          <w:tcPr>
            <w:tcW w:w="992" w:type="dxa"/>
            <w:shd w:val="clear" w:color="auto" w:fill="auto"/>
            <w:noWrap/>
            <w:vAlign w:val="center"/>
          </w:tcPr>
          <w:p w14:paraId="147EF6A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65C8AD5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eastAsia="Times New Roman" w:hAnsi="Times New Roman" w:cs="Times New Roman"/>
                <w:color w:val="000000"/>
                <w:sz w:val="20"/>
                <w:szCs w:val="20"/>
              </w:rPr>
              <w:t>-</w:t>
            </w:r>
          </w:p>
        </w:tc>
        <w:tc>
          <w:tcPr>
            <w:tcW w:w="1059" w:type="dxa"/>
            <w:shd w:val="clear" w:color="auto" w:fill="auto"/>
            <w:noWrap/>
            <w:vAlign w:val="center"/>
          </w:tcPr>
          <w:p w14:paraId="5EAFED6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1F625784" w14:textId="77777777" w:rsidTr="00B81762">
        <w:trPr>
          <w:trHeight w:val="288"/>
        </w:trPr>
        <w:tc>
          <w:tcPr>
            <w:tcW w:w="1632" w:type="dxa"/>
            <w:shd w:val="clear" w:color="auto" w:fill="auto"/>
            <w:vAlign w:val="center"/>
            <w:hideMark/>
          </w:tcPr>
          <w:p w14:paraId="34AC2B6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Сибирский федеральный округ</w:t>
            </w:r>
          </w:p>
        </w:tc>
        <w:tc>
          <w:tcPr>
            <w:tcW w:w="915" w:type="dxa"/>
            <w:shd w:val="clear" w:color="auto" w:fill="auto"/>
            <w:vAlign w:val="center"/>
          </w:tcPr>
          <w:p w14:paraId="4C09131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31,65%</w:t>
            </w:r>
          </w:p>
        </w:tc>
        <w:tc>
          <w:tcPr>
            <w:tcW w:w="992" w:type="dxa"/>
            <w:shd w:val="clear" w:color="auto" w:fill="auto"/>
            <w:noWrap/>
            <w:vAlign w:val="center"/>
          </w:tcPr>
          <w:p w14:paraId="132E0D9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13,92%</w:t>
            </w:r>
          </w:p>
        </w:tc>
        <w:tc>
          <w:tcPr>
            <w:tcW w:w="992" w:type="dxa"/>
            <w:shd w:val="clear" w:color="auto" w:fill="auto"/>
            <w:noWrap/>
            <w:vAlign w:val="center"/>
          </w:tcPr>
          <w:p w14:paraId="68CBD7C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0,00%</w:t>
            </w:r>
          </w:p>
        </w:tc>
        <w:tc>
          <w:tcPr>
            <w:tcW w:w="993" w:type="dxa"/>
            <w:shd w:val="clear" w:color="auto" w:fill="auto"/>
            <w:noWrap/>
            <w:vAlign w:val="center"/>
          </w:tcPr>
          <w:p w14:paraId="6F21040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22,78%</w:t>
            </w:r>
          </w:p>
        </w:tc>
        <w:tc>
          <w:tcPr>
            <w:tcW w:w="992" w:type="dxa"/>
            <w:shd w:val="clear" w:color="auto" w:fill="auto"/>
            <w:noWrap/>
            <w:vAlign w:val="center"/>
          </w:tcPr>
          <w:p w14:paraId="60A405C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31,65%</w:t>
            </w:r>
          </w:p>
        </w:tc>
        <w:tc>
          <w:tcPr>
            <w:tcW w:w="992" w:type="dxa"/>
            <w:shd w:val="clear" w:color="auto" w:fill="auto"/>
            <w:noWrap/>
            <w:vAlign w:val="center"/>
          </w:tcPr>
          <w:p w14:paraId="0F7EE56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12349F0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eastAsia="Times New Roman" w:hAnsi="Times New Roman" w:cs="Times New Roman"/>
                <w:color w:val="000000"/>
                <w:sz w:val="20"/>
                <w:szCs w:val="20"/>
              </w:rPr>
              <w:t>-</w:t>
            </w:r>
          </w:p>
        </w:tc>
        <w:tc>
          <w:tcPr>
            <w:tcW w:w="1059" w:type="dxa"/>
            <w:shd w:val="clear" w:color="auto" w:fill="auto"/>
            <w:noWrap/>
            <w:vAlign w:val="center"/>
          </w:tcPr>
          <w:p w14:paraId="07C4AE6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0521E807" w14:textId="77777777" w:rsidTr="00B81762">
        <w:trPr>
          <w:trHeight w:val="432"/>
        </w:trPr>
        <w:tc>
          <w:tcPr>
            <w:tcW w:w="1632" w:type="dxa"/>
            <w:shd w:val="clear" w:color="auto" w:fill="auto"/>
            <w:vAlign w:val="center"/>
            <w:hideMark/>
          </w:tcPr>
          <w:p w14:paraId="1AC4371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Дальневосточный федеральный округ</w:t>
            </w:r>
          </w:p>
        </w:tc>
        <w:tc>
          <w:tcPr>
            <w:tcW w:w="915" w:type="dxa"/>
            <w:shd w:val="clear" w:color="auto" w:fill="auto"/>
            <w:vAlign w:val="center"/>
          </w:tcPr>
          <w:p w14:paraId="7482933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37,84%</w:t>
            </w:r>
          </w:p>
        </w:tc>
        <w:tc>
          <w:tcPr>
            <w:tcW w:w="992" w:type="dxa"/>
            <w:shd w:val="clear" w:color="auto" w:fill="auto"/>
            <w:noWrap/>
            <w:vAlign w:val="center"/>
          </w:tcPr>
          <w:p w14:paraId="5057B79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21,62%</w:t>
            </w:r>
          </w:p>
        </w:tc>
        <w:tc>
          <w:tcPr>
            <w:tcW w:w="992" w:type="dxa"/>
            <w:shd w:val="clear" w:color="auto" w:fill="auto"/>
            <w:noWrap/>
            <w:vAlign w:val="center"/>
          </w:tcPr>
          <w:p w14:paraId="502A343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18,92%</w:t>
            </w:r>
          </w:p>
        </w:tc>
        <w:tc>
          <w:tcPr>
            <w:tcW w:w="993" w:type="dxa"/>
            <w:shd w:val="clear" w:color="auto" w:fill="auto"/>
            <w:noWrap/>
            <w:vAlign w:val="center"/>
          </w:tcPr>
          <w:p w14:paraId="7E228D4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21,62%</w:t>
            </w:r>
          </w:p>
        </w:tc>
        <w:tc>
          <w:tcPr>
            <w:tcW w:w="992" w:type="dxa"/>
            <w:shd w:val="clear" w:color="auto" w:fill="auto"/>
            <w:noWrap/>
            <w:vAlign w:val="center"/>
          </w:tcPr>
          <w:p w14:paraId="0E91DDF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0CFC2C9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4148302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eastAsia="Times New Roman" w:hAnsi="Times New Roman" w:cs="Times New Roman"/>
                <w:color w:val="000000"/>
                <w:sz w:val="20"/>
                <w:szCs w:val="20"/>
              </w:rPr>
              <w:t>-</w:t>
            </w:r>
          </w:p>
        </w:tc>
        <w:tc>
          <w:tcPr>
            <w:tcW w:w="1059" w:type="dxa"/>
            <w:shd w:val="clear" w:color="auto" w:fill="auto"/>
            <w:noWrap/>
            <w:vAlign w:val="center"/>
          </w:tcPr>
          <w:p w14:paraId="096BBC4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bl>
    <w:p w14:paraId="00CF02EE" w14:textId="77777777" w:rsidR="00F07109" w:rsidRDefault="00F07109" w:rsidP="007478CA">
      <w:pPr>
        <w:spacing w:after="0" w:line="360" w:lineRule="auto"/>
        <w:jc w:val="both"/>
        <w:rPr>
          <w:rFonts w:ascii="Times New Roman" w:hAnsi="Times New Roman" w:cs="Times New Roman"/>
          <w:sz w:val="24"/>
          <w:szCs w:val="24"/>
        </w:rPr>
      </w:pPr>
    </w:p>
    <w:p w14:paraId="0D579A53" w14:textId="77777777" w:rsidR="007478CA" w:rsidRDefault="007478CA" w:rsidP="007478CA">
      <w:pPr>
        <w:spacing w:after="0" w:line="360" w:lineRule="auto"/>
        <w:jc w:val="both"/>
        <w:rPr>
          <w:rFonts w:ascii="Times New Roman" w:hAnsi="Times New Roman" w:cs="Times New Roman"/>
          <w:sz w:val="24"/>
          <w:szCs w:val="24"/>
        </w:rPr>
      </w:pPr>
    </w:p>
    <w:p w14:paraId="391E083E" w14:textId="77777777" w:rsidR="007478CA" w:rsidRDefault="007478CA" w:rsidP="007478CA">
      <w:pPr>
        <w:spacing w:after="0" w:line="360" w:lineRule="auto"/>
        <w:jc w:val="both"/>
        <w:rPr>
          <w:rFonts w:ascii="Times New Roman" w:hAnsi="Times New Roman" w:cs="Times New Roman"/>
          <w:sz w:val="24"/>
          <w:szCs w:val="24"/>
        </w:rPr>
      </w:pPr>
    </w:p>
    <w:p w14:paraId="351A3E91" w14:textId="77777777" w:rsidR="007478CA" w:rsidRPr="007478CA" w:rsidRDefault="007478CA" w:rsidP="007478CA">
      <w:pPr>
        <w:spacing w:after="0" w:line="360" w:lineRule="auto"/>
        <w:jc w:val="both"/>
        <w:rPr>
          <w:rFonts w:ascii="Times New Roman" w:hAnsi="Times New Roman" w:cs="Times New Roman"/>
          <w:sz w:val="24"/>
          <w:szCs w:val="24"/>
        </w:rPr>
      </w:pPr>
    </w:p>
    <w:p w14:paraId="1B54693D" w14:textId="7777777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lastRenderedPageBreak/>
        <w:t>Таблица 2.9. Распределение выборочной совокупности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992"/>
        <w:gridCol w:w="992"/>
        <w:gridCol w:w="993"/>
        <w:gridCol w:w="992"/>
        <w:gridCol w:w="992"/>
        <w:gridCol w:w="788"/>
        <w:gridCol w:w="1059"/>
      </w:tblGrid>
      <w:tr w:rsidR="00F07109" w:rsidRPr="007A6B6F" w14:paraId="272B2541" w14:textId="77777777" w:rsidTr="00291450">
        <w:trPr>
          <w:trHeight w:val="288"/>
        </w:trPr>
        <w:tc>
          <w:tcPr>
            <w:tcW w:w="1838" w:type="dxa"/>
            <w:vMerge w:val="restart"/>
            <w:shd w:val="clear" w:color="auto" w:fill="auto"/>
            <w:noWrap/>
            <w:vAlign w:val="center"/>
            <w:hideMark/>
          </w:tcPr>
          <w:p w14:paraId="1056096A"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Федеральный округ</w:t>
            </w:r>
          </w:p>
        </w:tc>
        <w:tc>
          <w:tcPr>
            <w:tcW w:w="5670" w:type="dxa"/>
            <w:gridSpan w:val="6"/>
            <w:shd w:val="clear" w:color="auto" w:fill="auto"/>
            <w:noWrap/>
            <w:vAlign w:val="center"/>
            <w:hideMark/>
          </w:tcPr>
          <w:p w14:paraId="4FB3E4D6"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color w:val="000000"/>
                <w:sz w:val="20"/>
                <w:szCs w:val="20"/>
              </w:rPr>
              <w:t>Города</w:t>
            </w:r>
          </w:p>
        </w:tc>
        <w:tc>
          <w:tcPr>
            <w:tcW w:w="788" w:type="dxa"/>
            <w:vMerge w:val="restart"/>
            <w:shd w:val="clear" w:color="auto" w:fill="auto"/>
            <w:vAlign w:val="center"/>
            <w:hideMark/>
          </w:tcPr>
          <w:p w14:paraId="435EC636"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Села</w:t>
            </w:r>
          </w:p>
        </w:tc>
        <w:tc>
          <w:tcPr>
            <w:tcW w:w="1059" w:type="dxa"/>
            <w:vMerge w:val="restart"/>
            <w:shd w:val="clear" w:color="auto" w:fill="auto"/>
            <w:noWrap/>
            <w:vAlign w:val="center"/>
            <w:hideMark/>
          </w:tcPr>
          <w:p w14:paraId="25E6ED52"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r w:rsidRPr="00DC4256">
              <w:rPr>
                <w:rFonts w:ascii="Times New Roman" w:eastAsia="Times New Roman" w:hAnsi="Times New Roman" w:cs="Times New Roman"/>
                <w:b/>
                <w:bCs/>
                <w:color w:val="000000"/>
                <w:sz w:val="20"/>
                <w:szCs w:val="20"/>
              </w:rPr>
              <w:t>ВСЕГО</w:t>
            </w:r>
          </w:p>
        </w:tc>
      </w:tr>
      <w:tr w:rsidR="00F07109" w:rsidRPr="007A6B6F" w14:paraId="47EF821B" w14:textId="77777777" w:rsidTr="00291450">
        <w:trPr>
          <w:trHeight w:val="384"/>
        </w:trPr>
        <w:tc>
          <w:tcPr>
            <w:tcW w:w="1838" w:type="dxa"/>
            <w:vMerge/>
            <w:shd w:val="clear" w:color="auto" w:fill="auto"/>
            <w:noWrap/>
            <w:vAlign w:val="center"/>
            <w:hideMark/>
          </w:tcPr>
          <w:p w14:paraId="3D40E683"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709" w:type="dxa"/>
            <w:shd w:val="clear" w:color="auto" w:fill="auto"/>
            <w:vAlign w:val="center"/>
            <w:hideMark/>
          </w:tcPr>
          <w:p w14:paraId="7DD7F665"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до 100000</w:t>
            </w:r>
          </w:p>
        </w:tc>
        <w:tc>
          <w:tcPr>
            <w:tcW w:w="992" w:type="dxa"/>
            <w:shd w:val="clear" w:color="auto" w:fill="auto"/>
            <w:vAlign w:val="center"/>
            <w:hideMark/>
          </w:tcPr>
          <w:p w14:paraId="6114737B"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100000 – 249999</w:t>
            </w:r>
          </w:p>
        </w:tc>
        <w:tc>
          <w:tcPr>
            <w:tcW w:w="992" w:type="dxa"/>
            <w:shd w:val="clear" w:color="auto" w:fill="auto"/>
            <w:vAlign w:val="center"/>
            <w:hideMark/>
          </w:tcPr>
          <w:p w14:paraId="689F1A03"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250000 – 499999</w:t>
            </w:r>
          </w:p>
        </w:tc>
        <w:tc>
          <w:tcPr>
            <w:tcW w:w="993" w:type="dxa"/>
            <w:shd w:val="clear" w:color="auto" w:fill="auto"/>
            <w:vAlign w:val="center"/>
            <w:hideMark/>
          </w:tcPr>
          <w:p w14:paraId="3AB5C73F"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6AA993C6"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 млн и более</w:t>
            </w:r>
          </w:p>
        </w:tc>
        <w:tc>
          <w:tcPr>
            <w:tcW w:w="992" w:type="dxa"/>
            <w:shd w:val="clear" w:color="auto" w:fill="auto"/>
            <w:noWrap/>
            <w:vAlign w:val="center"/>
            <w:hideMark/>
          </w:tcPr>
          <w:p w14:paraId="0697159C"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r w:rsidRPr="00DC4256">
              <w:rPr>
                <w:rFonts w:ascii="Times New Roman" w:eastAsia="Times New Roman" w:hAnsi="Times New Roman" w:cs="Times New Roman"/>
                <w:b/>
                <w:bCs/>
                <w:color w:val="000000"/>
                <w:sz w:val="20"/>
                <w:szCs w:val="20"/>
              </w:rPr>
              <w:t>Москва</w:t>
            </w:r>
          </w:p>
        </w:tc>
        <w:tc>
          <w:tcPr>
            <w:tcW w:w="788" w:type="dxa"/>
            <w:vMerge/>
            <w:shd w:val="clear" w:color="auto" w:fill="auto"/>
            <w:vAlign w:val="center"/>
            <w:hideMark/>
          </w:tcPr>
          <w:p w14:paraId="6D24ACC1"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p>
        </w:tc>
        <w:tc>
          <w:tcPr>
            <w:tcW w:w="1059" w:type="dxa"/>
            <w:vMerge/>
            <w:shd w:val="clear" w:color="auto" w:fill="auto"/>
            <w:vAlign w:val="center"/>
            <w:hideMark/>
          </w:tcPr>
          <w:p w14:paraId="330452F6"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5D117172" w14:textId="77777777" w:rsidTr="00291450">
        <w:trPr>
          <w:trHeight w:val="288"/>
        </w:trPr>
        <w:tc>
          <w:tcPr>
            <w:tcW w:w="1838" w:type="dxa"/>
            <w:shd w:val="clear" w:color="auto" w:fill="auto"/>
            <w:vAlign w:val="center"/>
            <w:hideMark/>
          </w:tcPr>
          <w:p w14:paraId="4A5F1E6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Центральный федеральный округ</w:t>
            </w:r>
          </w:p>
        </w:tc>
        <w:tc>
          <w:tcPr>
            <w:tcW w:w="709" w:type="dxa"/>
            <w:shd w:val="clear" w:color="auto" w:fill="auto"/>
            <w:vAlign w:val="center"/>
          </w:tcPr>
          <w:p w14:paraId="3E1D172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415</w:t>
            </w:r>
          </w:p>
        </w:tc>
        <w:tc>
          <w:tcPr>
            <w:tcW w:w="992" w:type="dxa"/>
            <w:shd w:val="clear" w:color="auto" w:fill="auto"/>
            <w:vAlign w:val="center"/>
          </w:tcPr>
          <w:p w14:paraId="7D0EEC1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166</w:t>
            </w:r>
          </w:p>
        </w:tc>
        <w:tc>
          <w:tcPr>
            <w:tcW w:w="992" w:type="dxa"/>
            <w:shd w:val="clear" w:color="auto" w:fill="auto"/>
            <w:vAlign w:val="center"/>
          </w:tcPr>
          <w:p w14:paraId="4083366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273</w:t>
            </w:r>
          </w:p>
        </w:tc>
        <w:tc>
          <w:tcPr>
            <w:tcW w:w="993" w:type="dxa"/>
            <w:shd w:val="clear" w:color="auto" w:fill="auto"/>
            <w:vAlign w:val="center"/>
          </w:tcPr>
          <w:p w14:paraId="04CAA20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80</w:t>
            </w:r>
          </w:p>
        </w:tc>
        <w:tc>
          <w:tcPr>
            <w:tcW w:w="992" w:type="dxa"/>
            <w:shd w:val="clear" w:color="auto" w:fill="auto"/>
            <w:vAlign w:val="center"/>
          </w:tcPr>
          <w:p w14:paraId="6CB6982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51</w:t>
            </w:r>
          </w:p>
        </w:tc>
        <w:tc>
          <w:tcPr>
            <w:tcW w:w="992" w:type="dxa"/>
            <w:shd w:val="clear" w:color="auto" w:fill="auto"/>
            <w:noWrap/>
            <w:vAlign w:val="center"/>
          </w:tcPr>
          <w:p w14:paraId="33F7A6B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636</w:t>
            </w:r>
          </w:p>
        </w:tc>
        <w:tc>
          <w:tcPr>
            <w:tcW w:w="788" w:type="dxa"/>
            <w:shd w:val="clear" w:color="auto" w:fill="auto"/>
            <w:noWrap/>
            <w:vAlign w:val="center"/>
          </w:tcPr>
          <w:p w14:paraId="3EC3D49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309</w:t>
            </w:r>
          </w:p>
        </w:tc>
        <w:tc>
          <w:tcPr>
            <w:tcW w:w="1059" w:type="dxa"/>
            <w:shd w:val="clear" w:color="auto" w:fill="auto"/>
            <w:noWrap/>
            <w:vAlign w:val="center"/>
          </w:tcPr>
          <w:p w14:paraId="79C0307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1930</w:t>
            </w:r>
          </w:p>
        </w:tc>
      </w:tr>
      <w:tr w:rsidR="00F07109" w:rsidRPr="007A6B6F" w14:paraId="78D9018E" w14:textId="77777777" w:rsidTr="00291450">
        <w:trPr>
          <w:trHeight w:val="432"/>
        </w:trPr>
        <w:tc>
          <w:tcPr>
            <w:tcW w:w="1838" w:type="dxa"/>
            <w:shd w:val="clear" w:color="auto" w:fill="auto"/>
            <w:vAlign w:val="center"/>
            <w:hideMark/>
          </w:tcPr>
          <w:p w14:paraId="0139FF4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Северо-Западный федеральный округ</w:t>
            </w:r>
          </w:p>
        </w:tc>
        <w:tc>
          <w:tcPr>
            <w:tcW w:w="709" w:type="dxa"/>
            <w:shd w:val="clear" w:color="auto" w:fill="auto"/>
            <w:vAlign w:val="center"/>
          </w:tcPr>
          <w:p w14:paraId="2902161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168</w:t>
            </w:r>
          </w:p>
        </w:tc>
        <w:tc>
          <w:tcPr>
            <w:tcW w:w="992" w:type="dxa"/>
            <w:shd w:val="clear" w:color="auto" w:fill="auto"/>
            <w:noWrap/>
            <w:vAlign w:val="center"/>
          </w:tcPr>
          <w:p w14:paraId="5017248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50</w:t>
            </w:r>
          </w:p>
        </w:tc>
        <w:tc>
          <w:tcPr>
            <w:tcW w:w="992" w:type="dxa"/>
            <w:shd w:val="clear" w:color="auto" w:fill="auto"/>
            <w:noWrap/>
            <w:vAlign w:val="center"/>
          </w:tcPr>
          <w:p w14:paraId="22E1847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81</w:t>
            </w:r>
          </w:p>
        </w:tc>
        <w:tc>
          <w:tcPr>
            <w:tcW w:w="993" w:type="dxa"/>
            <w:shd w:val="clear" w:color="auto" w:fill="auto"/>
            <w:noWrap/>
            <w:vAlign w:val="center"/>
          </w:tcPr>
          <w:p w14:paraId="40A449A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79A9BBB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270</w:t>
            </w:r>
          </w:p>
        </w:tc>
        <w:tc>
          <w:tcPr>
            <w:tcW w:w="992" w:type="dxa"/>
            <w:shd w:val="clear" w:color="auto" w:fill="auto"/>
            <w:noWrap/>
            <w:vAlign w:val="center"/>
          </w:tcPr>
          <w:p w14:paraId="7F9362F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5447EDB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89</w:t>
            </w:r>
          </w:p>
        </w:tc>
        <w:tc>
          <w:tcPr>
            <w:tcW w:w="1059" w:type="dxa"/>
            <w:shd w:val="clear" w:color="auto" w:fill="auto"/>
            <w:noWrap/>
            <w:vAlign w:val="center"/>
          </w:tcPr>
          <w:p w14:paraId="6676DBB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658</w:t>
            </w:r>
          </w:p>
        </w:tc>
      </w:tr>
      <w:tr w:rsidR="00F07109" w:rsidRPr="007A6B6F" w14:paraId="4069AD07" w14:textId="77777777" w:rsidTr="00291450">
        <w:trPr>
          <w:trHeight w:val="432"/>
        </w:trPr>
        <w:tc>
          <w:tcPr>
            <w:tcW w:w="1838" w:type="dxa"/>
            <w:shd w:val="clear" w:color="auto" w:fill="auto"/>
            <w:vAlign w:val="center"/>
            <w:hideMark/>
          </w:tcPr>
          <w:p w14:paraId="381D964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Южный и Северо-Кавказский федеральный округ</w:t>
            </w:r>
          </w:p>
        </w:tc>
        <w:tc>
          <w:tcPr>
            <w:tcW w:w="709" w:type="dxa"/>
            <w:shd w:val="clear" w:color="auto" w:fill="auto"/>
            <w:vAlign w:val="center"/>
          </w:tcPr>
          <w:p w14:paraId="621A043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222</w:t>
            </w:r>
          </w:p>
        </w:tc>
        <w:tc>
          <w:tcPr>
            <w:tcW w:w="992" w:type="dxa"/>
            <w:shd w:val="clear" w:color="auto" w:fill="auto"/>
            <w:vAlign w:val="center"/>
          </w:tcPr>
          <w:p w14:paraId="1B20B28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149</w:t>
            </w:r>
          </w:p>
        </w:tc>
        <w:tc>
          <w:tcPr>
            <w:tcW w:w="992" w:type="dxa"/>
            <w:shd w:val="clear" w:color="auto" w:fill="auto"/>
            <w:vAlign w:val="center"/>
          </w:tcPr>
          <w:p w14:paraId="506EE61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103</w:t>
            </w:r>
          </w:p>
        </w:tc>
        <w:tc>
          <w:tcPr>
            <w:tcW w:w="993" w:type="dxa"/>
            <w:shd w:val="clear" w:color="auto" w:fill="auto"/>
            <w:vAlign w:val="center"/>
          </w:tcPr>
          <w:p w14:paraId="497E383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57</w:t>
            </w:r>
          </w:p>
        </w:tc>
        <w:tc>
          <w:tcPr>
            <w:tcW w:w="992" w:type="dxa"/>
            <w:shd w:val="clear" w:color="auto" w:fill="auto"/>
            <w:vAlign w:val="center"/>
          </w:tcPr>
          <w:p w14:paraId="0A3FFF8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157</w:t>
            </w:r>
          </w:p>
        </w:tc>
        <w:tc>
          <w:tcPr>
            <w:tcW w:w="992" w:type="dxa"/>
            <w:shd w:val="clear" w:color="auto" w:fill="auto"/>
            <w:noWrap/>
            <w:vAlign w:val="center"/>
          </w:tcPr>
          <w:p w14:paraId="543AE4E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vAlign w:val="center"/>
          </w:tcPr>
          <w:p w14:paraId="726CBD0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411</w:t>
            </w:r>
          </w:p>
        </w:tc>
        <w:tc>
          <w:tcPr>
            <w:tcW w:w="1059" w:type="dxa"/>
            <w:shd w:val="clear" w:color="auto" w:fill="auto"/>
            <w:noWrap/>
            <w:vAlign w:val="center"/>
          </w:tcPr>
          <w:p w14:paraId="509D5F9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1099</w:t>
            </w:r>
          </w:p>
        </w:tc>
      </w:tr>
      <w:tr w:rsidR="00F07109" w:rsidRPr="007A6B6F" w14:paraId="77EB7452" w14:textId="77777777" w:rsidTr="00291450">
        <w:trPr>
          <w:trHeight w:val="288"/>
        </w:trPr>
        <w:tc>
          <w:tcPr>
            <w:tcW w:w="1838" w:type="dxa"/>
            <w:shd w:val="clear" w:color="auto" w:fill="auto"/>
            <w:vAlign w:val="center"/>
            <w:hideMark/>
          </w:tcPr>
          <w:p w14:paraId="311FB8B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Приволжский федеральный округ</w:t>
            </w:r>
          </w:p>
        </w:tc>
        <w:tc>
          <w:tcPr>
            <w:tcW w:w="709" w:type="dxa"/>
            <w:shd w:val="clear" w:color="auto" w:fill="auto"/>
            <w:vAlign w:val="center"/>
          </w:tcPr>
          <w:p w14:paraId="28FE0FC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311</w:t>
            </w:r>
          </w:p>
        </w:tc>
        <w:tc>
          <w:tcPr>
            <w:tcW w:w="992" w:type="dxa"/>
            <w:shd w:val="clear" w:color="auto" w:fill="auto"/>
            <w:noWrap/>
            <w:vAlign w:val="center"/>
          </w:tcPr>
          <w:p w14:paraId="35B05A8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108</w:t>
            </w:r>
          </w:p>
        </w:tc>
        <w:tc>
          <w:tcPr>
            <w:tcW w:w="992" w:type="dxa"/>
            <w:shd w:val="clear" w:color="auto" w:fill="auto"/>
            <w:noWrap/>
            <w:vAlign w:val="center"/>
          </w:tcPr>
          <w:p w14:paraId="498EA67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88</w:t>
            </w:r>
          </w:p>
        </w:tc>
        <w:tc>
          <w:tcPr>
            <w:tcW w:w="993" w:type="dxa"/>
            <w:shd w:val="clear" w:color="auto" w:fill="auto"/>
            <w:noWrap/>
            <w:vAlign w:val="center"/>
          </w:tcPr>
          <w:p w14:paraId="00951BD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213</w:t>
            </w:r>
          </w:p>
        </w:tc>
        <w:tc>
          <w:tcPr>
            <w:tcW w:w="992" w:type="dxa"/>
            <w:shd w:val="clear" w:color="auto" w:fill="auto"/>
            <w:noWrap/>
            <w:vAlign w:val="center"/>
          </w:tcPr>
          <w:p w14:paraId="735AD80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284</w:t>
            </w:r>
          </w:p>
        </w:tc>
        <w:tc>
          <w:tcPr>
            <w:tcW w:w="992" w:type="dxa"/>
            <w:shd w:val="clear" w:color="auto" w:fill="auto"/>
            <w:noWrap/>
            <w:vAlign w:val="center"/>
          </w:tcPr>
          <w:p w14:paraId="7F1F8B1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78270BD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334</w:t>
            </w:r>
          </w:p>
        </w:tc>
        <w:tc>
          <w:tcPr>
            <w:tcW w:w="1059" w:type="dxa"/>
            <w:shd w:val="clear" w:color="auto" w:fill="auto"/>
            <w:noWrap/>
            <w:vAlign w:val="center"/>
          </w:tcPr>
          <w:p w14:paraId="0CFD993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1338</w:t>
            </w:r>
          </w:p>
        </w:tc>
      </w:tr>
      <w:tr w:rsidR="00F07109" w:rsidRPr="007A6B6F" w14:paraId="5D280FA6" w14:textId="77777777" w:rsidTr="00291450">
        <w:trPr>
          <w:trHeight w:val="288"/>
        </w:trPr>
        <w:tc>
          <w:tcPr>
            <w:tcW w:w="1838" w:type="dxa"/>
            <w:shd w:val="clear" w:color="auto" w:fill="auto"/>
            <w:vAlign w:val="center"/>
            <w:hideMark/>
          </w:tcPr>
          <w:p w14:paraId="1EDA677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Уральский федеральный округ</w:t>
            </w:r>
          </w:p>
        </w:tc>
        <w:tc>
          <w:tcPr>
            <w:tcW w:w="709" w:type="dxa"/>
            <w:shd w:val="clear" w:color="auto" w:fill="auto"/>
            <w:vAlign w:val="center"/>
          </w:tcPr>
          <w:p w14:paraId="3BC0663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162</w:t>
            </w:r>
          </w:p>
        </w:tc>
        <w:tc>
          <w:tcPr>
            <w:tcW w:w="992" w:type="dxa"/>
            <w:shd w:val="clear" w:color="auto" w:fill="auto"/>
            <w:noWrap/>
            <w:vAlign w:val="center"/>
          </w:tcPr>
          <w:p w14:paraId="5F1D72D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59</w:t>
            </w:r>
          </w:p>
        </w:tc>
        <w:tc>
          <w:tcPr>
            <w:tcW w:w="992" w:type="dxa"/>
            <w:shd w:val="clear" w:color="auto" w:fill="auto"/>
            <w:noWrap/>
            <w:vAlign w:val="center"/>
          </w:tcPr>
          <w:p w14:paraId="07CA8FE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81</w:t>
            </w:r>
          </w:p>
        </w:tc>
        <w:tc>
          <w:tcPr>
            <w:tcW w:w="993" w:type="dxa"/>
            <w:shd w:val="clear" w:color="auto" w:fill="auto"/>
            <w:noWrap/>
            <w:vAlign w:val="center"/>
          </w:tcPr>
          <w:p w14:paraId="01001BF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40</w:t>
            </w:r>
          </w:p>
        </w:tc>
        <w:tc>
          <w:tcPr>
            <w:tcW w:w="992" w:type="dxa"/>
            <w:shd w:val="clear" w:color="auto" w:fill="auto"/>
            <w:noWrap/>
            <w:vAlign w:val="center"/>
          </w:tcPr>
          <w:p w14:paraId="7C3D944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127</w:t>
            </w:r>
          </w:p>
        </w:tc>
        <w:tc>
          <w:tcPr>
            <w:tcW w:w="992" w:type="dxa"/>
            <w:shd w:val="clear" w:color="auto" w:fill="auto"/>
            <w:noWrap/>
            <w:vAlign w:val="center"/>
          </w:tcPr>
          <w:p w14:paraId="616ED89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7478DC7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90</w:t>
            </w:r>
          </w:p>
        </w:tc>
        <w:tc>
          <w:tcPr>
            <w:tcW w:w="1059" w:type="dxa"/>
            <w:shd w:val="clear" w:color="auto" w:fill="auto"/>
            <w:noWrap/>
            <w:vAlign w:val="center"/>
          </w:tcPr>
          <w:p w14:paraId="5BAED4D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559</w:t>
            </w:r>
          </w:p>
        </w:tc>
      </w:tr>
      <w:tr w:rsidR="00F07109" w:rsidRPr="007A6B6F" w14:paraId="47C2AC73" w14:textId="77777777" w:rsidTr="00291450">
        <w:trPr>
          <w:trHeight w:val="288"/>
        </w:trPr>
        <w:tc>
          <w:tcPr>
            <w:tcW w:w="1838" w:type="dxa"/>
            <w:shd w:val="clear" w:color="auto" w:fill="auto"/>
            <w:vAlign w:val="center"/>
            <w:hideMark/>
          </w:tcPr>
          <w:p w14:paraId="64ED417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Сибирский федеральный округ</w:t>
            </w:r>
          </w:p>
        </w:tc>
        <w:tc>
          <w:tcPr>
            <w:tcW w:w="709" w:type="dxa"/>
            <w:shd w:val="clear" w:color="auto" w:fill="auto"/>
            <w:vAlign w:val="center"/>
          </w:tcPr>
          <w:p w14:paraId="7CF4B31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188</w:t>
            </w:r>
          </w:p>
        </w:tc>
        <w:tc>
          <w:tcPr>
            <w:tcW w:w="992" w:type="dxa"/>
            <w:shd w:val="clear" w:color="auto" w:fill="auto"/>
            <w:noWrap/>
            <w:vAlign w:val="center"/>
          </w:tcPr>
          <w:p w14:paraId="5286684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81</w:t>
            </w:r>
          </w:p>
        </w:tc>
        <w:tc>
          <w:tcPr>
            <w:tcW w:w="992" w:type="dxa"/>
            <w:shd w:val="clear" w:color="auto" w:fill="auto"/>
            <w:noWrap/>
            <w:vAlign w:val="center"/>
          </w:tcPr>
          <w:p w14:paraId="095BEC4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w:t>
            </w:r>
          </w:p>
        </w:tc>
        <w:tc>
          <w:tcPr>
            <w:tcW w:w="993" w:type="dxa"/>
            <w:shd w:val="clear" w:color="auto" w:fill="auto"/>
            <w:noWrap/>
            <w:vAlign w:val="center"/>
          </w:tcPr>
          <w:p w14:paraId="268409E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136</w:t>
            </w:r>
          </w:p>
        </w:tc>
        <w:tc>
          <w:tcPr>
            <w:tcW w:w="992" w:type="dxa"/>
            <w:shd w:val="clear" w:color="auto" w:fill="auto"/>
            <w:noWrap/>
            <w:vAlign w:val="center"/>
          </w:tcPr>
          <w:p w14:paraId="327CBFE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185</w:t>
            </w:r>
          </w:p>
        </w:tc>
        <w:tc>
          <w:tcPr>
            <w:tcW w:w="992" w:type="dxa"/>
            <w:shd w:val="clear" w:color="auto" w:fill="auto"/>
            <w:noWrap/>
            <w:vAlign w:val="center"/>
          </w:tcPr>
          <w:p w14:paraId="76DAEAB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476B5A9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171</w:t>
            </w:r>
          </w:p>
        </w:tc>
        <w:tc>
          <w:tcPr>
            <w:tcW w:w="1059" w:type="dxa"/>
            <w:shd w:val="clear" w:color="auto" w:fill="auto"/>
            <w:noWrap/>
            <w:vAlign w:val="center"/>
          </w:tcPr>
          <w:p w14:paraId="7C7FA3F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761</w:t>
            </w:r>
          </w:p>
        </w:tc>
      </w:tr>
      <w:tr w:rsidR="00F07109" w:rsidRPr="007A6B6F" w14:paraId="44BDA91F" w14:textId="77777777" w:rsidTr="00291450">
        <w:trPr>
          <w:trHeight w:val="432"/>
        </w:trPr>
        <w:tc>
          <w:tcPr>
            <w:tcW w:w="1838" w:type="dxa"/>
            <w:shd w:val="clear" w:color="auto" w:fill="auto"/>
            <w:vAlign w:val="center"/>
            <w:hideMark/>
          </w:tcPr>
          <w:p w14:paraId="125E90B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Дальневосточный федеральный округ</w:t>
            </w:r>
          </w:p>
        </w:tc>
        <w:tc>
          <w:tcPr>
            <w:tcW w:w="709" w:type="dxa"/>
            <w:shd w:val="clear" w:color="auto" w:fill="auto"/>
            <w:vAlign w:val="center"/>
          </w:tcPr>
          <w:p w14:paraId="50E2AD9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104</w:t>
            </w:r>
          </w:p>
        </w:tc>
        <w:tc>
          <w:tcPr>
            <w:tcW w:w="992" w:type="dxa"/>
            <w:shd w:val="clear" w:color="auto" w:fill="auto"/>
            <w:noWrap/>
            <w:vAlign w:val="center"/>
          </w:tcPr>
          <w:p w14:paraId="232B913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58</w:t>
            </w:r>
          </w:p>
        </w:tc>
        <w:tc>
          <w:tcPr>
            <w:tcW w:w="992" w:type="dxa"/>
            <w:shd w:val="clear" w:color="auto" w:fill="auto"/>
            <w:noWrap/>
            <w:vAlign w:val="center"/>
          </w:tcPr>
          <w:p w14:paraId="596FC14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52</w:t>
            </w:r>
          </w:p>
        </w:tc>
        <w:tc>
          <w:tcPr>
            <w:tcW w:w="993" w:type="dxa"/>
            <w:shd w:val="clear" w:color="auto" w:fill="auto"/>
            <w:noWrap/>
            <w:vAlign w:val="center"/>
          </w:tcPr>
          <w:p w14:paraId="2F55AA4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57</w:t>
            </w:r>
          </w:p>
        </w:tc>
        <w:tc>
          <w:tcPr>
            <w:tcW w:w="992" w:type="dxa"/>
            <w:shd w:val="clear" w:color="auto" w:fill="auto"/>
            <w:noWrap/>
            <w:vAlign w:val="center"/>
          </w:tcPr>
          <w:p w14:paraId="0471A96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177C9ED3"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788" w:type="dxa"/>
            <w:shd w:val="clear" w:color="auto" w:fill="auto"/>
            <w:noWrap/>
            <w:vAlign w:val="center"/>
          </w:tcPr>
          <w:p w14:paraId="22E5C64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84</w:t>
            </w:r>
          </w:p>
        </w:tc>
        <w:tc>
          <w:tcPr>
            <w:tcW w:w="1059" w:type="dxa"/>
            <w:shd w:val="clear" w:color="auto" w:fill="auto"/>
            <w:noWrap/>
            <w:vAlign w:val="center"/>
          </w:tcPr>
          <w:p w14:paraId="63F4E33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355</w:t>
            </w:r>
          </w:p>
        </w:tc>
      </w:tr>
    </w:tbl>
    <w:p w14:paraId="3B0DD291" w14:textId="77777777" w:rsidR="00F07109" w:rsidRPr="007A6B6F" w:rsidRDefault="00F07109" w:rsidP="007478CA">
      <w:pPr>
        <w:spacing w:after="0" w:line="360" w:lineRule="auto"/>
        <w:jc w:val="both"/>
        <w:rPr>
          <w:rFonts w:ascii="Times New Roman" w:hAnsi="Times New Roman" w:cs="Times New Roman"/>
          <w:sz w:val="24"/>
          <w:szCs w:val="24"/>
          <w:lang w:val="en-US"/>
        </w:rPr>
      </w:pPr>
    </w:p>
    <w:p w14:paraId="1C53E962" w14:textId="7777777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Таблица 2.10. Распределение выборочной совокупности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992"/>
        <w:gridCol w:w="930"/>
        <w:gridCol w:w="1059"/>
      </w:tblGrid>
      <w:tr w:rsidR="00F07109" w:rsidRPr="007A6B6F" w14:paraId="720DCAA4" w14:textId="77777777" w:rsidTr="007478CA">
        <w:trPr>
          <w:trHeight w:val="288"/>
          <w:tblHeader/>
        </w:trPr>
        <w:tc>
          <w:tcPr>
            <w:tcW w:w="1555" w:type="dxa"/>
            <w:vMerge w:val="restart"/>
            <w:shd w:val="clear" w:color="auto" w:fill="auto"/>
            <w:noWrap/>
            <w:vAlign w:val="center"/>
            <w:hideMark/>
          </w:tcPr>
          <w:p w14:paraId="5A2D0CDF"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Федеральный округ</w:t>
            </w:r>
          </w:p>
        </w:tc>
        <w:tc>
          <w:tcPr>
            <w:tcW w:w="5811" w:type="dxa"/>
            <w:gridSpan w:val="6"/>
            <w:shd w:val="clear" w:color="auto" w:fill="auto"/>
            <w:noWrap/>
            <w:vAlign w:val="center"/>
            <w:hideMark/>
          </w:tcPr>
          <w:p w14:paraId="0D53B0AA"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color w:val="000000"/>
                <w:sz w:val="20"/>
                <w:szCs w:val="20"/>
              </w:rPr>
              <w:t>Города</w:t>
            </w:r>
          </w:p>
        </w:tc>
        <w:tc>
          <w:tcPr>
            <w:tcW w:w="930" w:type="dxa"/>
            <w:vMerge w:val="restart"/>
            <w:shd w:val="clear" w:color="auto" w:fill="auto"/>
            <w:vAlign w:val="center"/>
            <w:hideMark/>
          </w:tcPr>
          <w:p w14:paraId="5EAD2194"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Села</w:t>
            </w:r>
          </w:p>
        </w:tc>
        <w:tc>
          <w:tcPr>
            <w:tcW w:w="1059" w:type="dxa"/>
            <w:vMerge w:val="restart"/>
            <w:shd w:val="clear" w:color="auto" w:fill="auto"/>
            <w:noWrap/>
            <w:vAlign w:val="center"/>
            <w:hideMark/>
          </w:tcPr>
          <w:p w14:paraId="32EE10F8"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r w:rsidRPr="00DC4256">
              <w:rPr>
                <w:rFonts w:ascii="Times New Roman" w:eastAsia="Times New Roman" w:hAnsi="Times New Roman" w:cs="Times New Roman"/>
                <w:b/>
                <w:bCs/>
                <w:color w:val="000000"/>
                <w:sz w:val="20"/>
                <w:szCs w:val="20"/>
              </w:rPr>
              <w:t>ВСЕГО</w:t>
            </w:r>
          </w:p>
        </w:tc>
      </w:tr>
      <w:tr w:rsidR="00F07109" w:rsidRPr="007A6B6F" w14:paraId="1D6A23E1" w14:textId="77777777" w:rsidTr="007478CA">
        <w:trPr>
          <w:trHeight w:val="384"/>
          <w:tblHeader/>
        </w:trPr>
        <w:tc>
          <w:tcPr>
            <w:tcW w:w="1555" w:type="dxa"/>
            <w:vMerge/>
            <w:shd w:val="clear" w:color="auto" w:fill="auto"/>
            <w:noWrap/>
            <w:vAlign w:val="center"/>
            <w:hideMark/>
          </w:tcPr>
          <w:p w14:paraId="1623D989"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p>
        </w:tc>
        <w:tc>
          <w:tcPr>
            <w:tcW w:w="850" w:type="dxa"/>
            <w:shd w:val="clear" w:color="auto" w:fill="auto"/>
            <w:vAlign w:val="center"/>
            <w:hideMark/>
          </w:tcPr>
          <w:p w14:paraId="785D1C3B"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до 100000</w:t>
            </w:r>
          </w:p>
        </w:tc>
        <w:tc>
          <w:tcPr>
            <w:tcW w:w="992" w:type="dxa"/>
            <w:shd w:val="clear" w:color="auto" w:fill="auto"/>
            <w:vAlign w:val="center"/>
            <w:hideMark/>
          </w:tcPr>
          <w:p w14:paraId="2710FDDE"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100000 – 249999</w:t>
            </w:r>
          </w:p>
        </w:tc>
        <w:tc>
          <w:tcPr>
            <w:tcW w:w="993" w:type="dxa"/>
            <w:shd w:val="clear" w:color="auto" w:fill="auto"/>
            <w:vAlign w:val="center"/>
            <w:hideMark/>
          </w:tcPr>
          <w:p w14:paraId="51E7FFFE"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250000 – 499999</w:t>
            </w:r>
          </w:p>
        </w:tc>
        <w:tc>
          <w:tcPr>
            <w:tcW w:w="992" w:type="dxa"/>
            <w:shd w:val="clear" w:color="auto" w:fill="auto"/>
            <w:vAlign w:val="center"/>
            <w:hideMark/>
          </w:tcPr>
          <w:p w14:paraId="4C54A504"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500000 – 999999</w:t>
            </w:r>
          </w:p>
        </w:tc>
        <w:tc>
          <w:tcPr>
            <w:tcW w:w="992" w:type="dxa"/>
            <w:shd w:val="clear" w:color="auto" w:fill="auto"/>
            <w:vAlign w:val="center"/>
            <w:hideMark/>
          </w:tcPr>
          <w:p w14:paraId="664B59F3"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 млн и более</w:t>
            </w:r>
          </w:p>
        </w:tc>
        <w:tc>
          <w:tcPr>
            <w:tcW w:w="992" w:type="dxa"/>
            <w:shd w:val="clear" w:color="auto" w:fill="auto"/>
            <w:noWrap/>
            <w:vAlign w:val="center"/>
            <w:hideMark/>
          </w:tcPr>
          <w:p w14:paraId="73C6B4C3"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r w:rsidRPr="00DC4256">
              <w:rPr>
                <w:rFonts w:ascii="Times New Roman" w:eastAsia="Times New Roman" w:hAnsi="Times New Roman" w:cs="Times New Roman"/>
                <w:b/>
                <w:bCs/>
                <w:color w:val="000000"/>
                <w:sz w:val="20"/>
                <w:szCs w:val="20"/>
              </w:rPr>
              <w:t>Москва</w:t>
            </w:r>
          </w:p>
        </w:tc>
        <w:tc>
          <w:tcPr>
            <w:tcW w:w="930" w:type="dxa"/>
            <w:vMerge/>
            <w:shd w:val="clear" w:color="auto" w:fill="auto"/>
            <w:vAlign w:val="center"/>
            <w:hideMark/>
          </w:tcPr>
          <w:p w14:paraId="291195DA"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p>
        </w:tc>
        <w:tc>
          <w:tcPr>
            <w:tcW w:w="1059" w:type="dxa"/>
            <w:vMerge/>
            <w:shd w:val="clear" w:color="auto" w:fill="auto"/>
            <w:vAlign w:val="center"/>
            <w:hideMark/>
          </w:tcPr>
          <w:p w14:paraId="22AE8D29" w14:textId="77777777" w:rsidR="00F07109" w:rsidRPr="00DC4256" w:rsidRDefault="00F07109" w:rsidP="007478CA">
            <w:pPr>
              <w:spacing w:after="0" w:line="276" w:lineRule="auto"/>
              <w:jc w:val="both"/>
              <w:rPr>
                <w:rFonts w:ascii="Times New Roman" w:eastAsia="Times New Roman" w:hAnsi="Times New Roman" w:cs="Times New Roman"/>
                <w:b/>
                <w:bCs/>
                <w:color w:val="000000"/>
                <w:sz w:val="20"/>
                <w:szCs w:val="20"/>
              </w:rPr>
            </w:pPr>
          </w:p>
        </w:tc>
      </w:tr>
      <w:tr w:rsidR="00F07109" w:rsidRPr="007A6B6F" w14:paraId="2FEAE736" w14:textId="77777777" w:rsidTr="00B81762">
        <w:trPr>
          <w:trHeight w:val="288"/>
        </w:trPr>
        <w:tc>
          <w:tcPr>
            <w:tcW w:w="1555" w:type="dxa"/>
            <w:shd w:val="clear" w:color="auto" w:fill="auto"/>
            <w:vAlign w:val="center"/>
            <w:hideMark/>
          </w:tcPr>
          <w:p w14:paraId="0BEF3B3E"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Центральный федеральный округ</w:t>
            </w:r>
          </w:p>
        </w:tc>
        <w:tc>
          <w:tcPr>
            <w:tcW w:w="850" w:type="dxa"/>
            <w:shd w:val="clear" w:color="auto" w:fill="auto"/>
            <w:vAlign w:val="center"/>
          </w:tcPr>
          <w:p w14:paraId="73C07E7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21,50%</w:t>
            </w:r>
          </w:p>
        </w:tc>
        <w:tc>
          <w:tcPr>
            <w:tcW w:w="992" w:type="dxa"/>
            <w:shd w:val="clear" w:color="auto" w:fill="auto"/>
            <w:vAlign w:val="center"/>
          </w:tcPr>
          <w:p w14:paraId="3AC02C8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8,60%</w:t>
            </w:r>
          </w:p>
        </w:tc>
        <w:tc>
          <w:tcPr>
            <w:tcW w:w="993" w:type="dxa"/>
            <w:shd w:val="clear" w:color="auto" w:fill="auto"/>
            <w:vAlign w:val="center"/>
          </w:tcPr>
          <w:p w14:paraId="7979827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14,15%</w:t>
            </w:r>
          </w:p>
        </w:tc>
        <w:tc>
          <w:tcPr>
            <w:tcW w:w="992" w:type="dxa"/>
            <w:shd w:val="clear" w:color="auto" w:fill="auto"/>
            <w:vAlign w:val="center"/>
          </w:tcPr>
          <w:p w14:paraId="458F3BB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4,15%</w:t>
            </w:r>
          </w:p>
        </w:tc>
        <w:tc>
          <w:tcPr>
            <w:tcW w:w="992" w:type="dxa"/>
            <w:shd w:val="clear" w:color="auto" w:fill="auto"/>
            <w:vAlign w:val="center"/>
          </w:tcPr>
          <w:p w14:paraId="22F2BAB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2,64%</w:t>
            </w:r>
          </w:p>
        </w:tc>
        <w:tc>
          <w:tcPr>
            <w:tcW w:w="992" w:type="dxa"/>
            <w:shd w:val="clear" w:color="auto" w:fill="auto"/>
            <w:noWrap/>
            <w:vAlign w:val="center"/>
          </w:tcPr>
          <w:p w14:paraId="54F1D32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32,95%</w:t>
            </w:r>
          </w:p>
        </w:tc>
        <w:tc>
          <w:tcPr>
            <w:tcW w:w="930" w:type="dxa"/>
            <w:shd w:val="clear" w:color="auto" w:fill="auto"/>
            <w:noWrap/>
            <w:vAlign w:val="center"/>
          </w:tcPr>
          <w:p w14:paraId="5C3E3C62"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16,01%</w:t>
            </w:r>
          </w:p>
        </w:tc>
        <w:tc>
          <w:tcPr>
            <w:tcW w:w="1059" w:type="dxa"/>
            <w:shd w:val="clear" w:color="auto" w:fill="auto"/>
            <w:noWrap/>
            <w:vAlign w:val="center"/>
          </w:tcPr>
          <w:p w14:paraId="5A9F64C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37060BF9" w14:textId="77777777" w:rsidTr="00B81762">
        <w:trPr>
          <w:trHeight w:val="432"/>
        </w:trPr>
        <w:tc>
          <w:tcPr>
            <w:tcW w:w="1555" w:type="dxa"/>
            <w:shd w:val="clear" w:color="auto" w:fill="auto"/>
            <w:vAlign w:val="center"/>
            <w:hideMark/>
          </w:tcPr>
          <w:p w14:paraId="61B4DB2E"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Северо-Западный федеральный округ</w:t>
            </w:r>
          </w:p>
        </w:tc>
        <w:tc>
          <w:tcPr>
            <w:tcW w:w="850" w:type="dxa"/>
            <w:shd w:val="clear" w:color="auto" w:fill="auto"/>
            <w:vAlign w:val="center"/>
          </w:tcPr>
          <w:p w14:paraId="7249685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25,53%</w:t>
            </w:r>
          </w:p>
        </w:tc>
        <w:tc>
          <w:tcPr>
            <w:tcW w:w="992" w:type="dxa"/>
            <w:shd w:val="clear" w:color="auto" w:fill="auto"/>
            <w:noWrap/>
            <w:vAlign w:val="center"/>
          </w:tcPr>
          <w:p w14:paraId="0535FD9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7,60%</w:t>
            </w:r>
          </w:p>
        </w:tc>
        <w:tc>
          <w:tcPr>
            <w:tcW w:w="993" w:type="dxa"/>
            <w:shd w:val="clear" w:color="auto" w:fill="auto"/>
            <w:noWrap/>
            <w:vAlign w:val="center"/>
          </w:tcPr>
          <w:p w14:paraId="034E9E7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12,31%</w:t>
            </w:r>
          </w:p>
        </w:tc>
        <w:tc>
          <w:tcPr>
            <w:tcW w:w="992" w:type="dxa"/>
            <w:shd w:val="clear" w:color="auto" w:fill="auto"/>
            <w:noWrap/>
            <w:vAlign w:val="center"/>
          </w:tcPr>
          <w:p w14:paraId="7A210FF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616D87E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41,03%</w:t>
            </w:r>
          </w:p>
        </w:tc>
        <w:tc>
          <w:tcPr>
            <w:tcW w:w="992" w:type="dxa"/>
            <w:shd w:val="clear" w:color="auto" w:fill="auto"/>
            <w:noWrap/>
            <w:vAlign w:val="center"/>
          </w:tcPr>
          <w:p w14:paraId="4203F40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tcPr>
          <w:p w14:paraId="2CB65A9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13,53%</w:t>
            </w:r>
          </w:p>
        </w:tc>
        <w:tc>
          <w:tcPr>
            <w:tcW w:w="1059" w:type="dxa"/>
            <w:shd w:val="clear" w:color="auto" w:fill="auto"/>
            <w:noWrap/>
            <w:vAlign w:val="center"/>
          </w:tcPr>
          <w:p w14:paraId="6ABEDBE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6DB66682" w14:textId="77777777" w:rsidTr="00B81762">
        <w:trPr>
          <w:trHeight w:val="432"/>
        </w:trPr>
        <w:tc>
          <w:tcPr>
            <w:tcW w:w="1555" w:type="dxa"/>
            <w:shd w:val="clear" w:color="auto" w:fill="auto"/>
            <w:vAlign w:val="center"/>
            <w:hideMark/>
          </w:tcPr>
          <w:p w14:paraId="7E06230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Южный и Северо-Кавказский федеральный округ</w:t>
            </w:r>
          </w:p>
        </w:tc>
        <w:tc>
          <w:tcPr>
            <w:tcW w:w="850" w:type="dxa"/>
            <w:shd w:val="clear" w:color="auto" w:fill="auto"/>
            <w:vAlign w:val="center"/>
          </w:tcPr>
          <w:p w14:paraId="4C79A52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20,20%</w:t>
            </w:r>
          </w:p>
        </w:tc>
        <w:tc>
          <w:tcPr>
            <w:tcW w:w="992" w:type="dxa"/>
            <w:shd w:val="clear" w:color="auto" w:fill="auto"/>
            <w:vAlign w:val="center"/>
          </w:tcPr>
          <w:p w14:paraId="71C156E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13,56%</w:t>
            </w:r>
          </w:p>
        </w:tc>
        <w:tc>
          <w:tcPr>
            <w:tcW w:w="993" w:type="dxa"/>
            <w:shd w:val="clear" w:color="auto" w:fill="auto"/>
            <w:vAlign w:val="center"/>
          </w:tcPr>
          <w:p w14:paraId="212ED8C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9,37%</w:t>
            </w:r>
          </w:p>
        </w:tc>
        <w:tc>
          <w:tcPr>
            <w:tcW w:w="992" w:type="dxa"/>
            <w:shd w:val="clear" w:color="auto" w:fill="auto"/>
            <w:vAlign w:val="center"/>
          </w:tcPr>
          <w:p w14:paraId="1D3FC2A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5,19%</w:t>
            </w:r>
          </w:p>
        </w:tc>
        <w:tc>
          <w:tcPr>
            <w:tcW w:w="992" w:type="dxa"/>
            <w:shd w:val="clear" w:color="auto" w:fill="auto"/>
            <w:vAlign w:val="center"/>
          </w:tcPr>
          <w:p w14:paraId="321C6C5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14,29%</w:t>
            </w:r>
          </w:p>
        </w:tc>
        <w:tc>
          <w:tcPr>
            <w:tcW w:w="992" w:type="dxa"/>
            <w:shd w:val="clear" w:color="auto" w:fill="auto"/>
            <w:noWrap/>
            <w:vAlign w:val="center"/>
          </w:tcPr>
          <w:p w14:paraId="0776463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vAlign w:val="center"/>
          </w:tcPr>
          <w:p w14:paraId="5F706D5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37,40%</w:t>
            </w:r>
          </w:p>
        </w:tc>
        <w:tc>
          <w:tcPr>
            <w:tcW w:w="1059" w:type="dxa"/>
            <w:shd w:val="clear" w:color="auto" w:fill="auto"/>
            <w:noWrap/>
            <w:vAlign w:val="center"/>
          </w:tcPr>
          <w:p w14:paraId="771EA53F"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131F5D62" w14:textId="77777777" w:rsidTr="00B81762">
        <w:trPr>
          <w:trHeight w:val="288"/>
        </w:trPr>
        <w:tc>
          <w:tcPr>
            <w:tcW w:w="1555" w:type="dxa"/>
            <w:shd w:val="clear" w:color="auto" w:fill="auto"/>
            <w:vAlign w:val="center"/>
            <w:hideMark/>
          </w:tcPr>
          <w:p w14:paraId="0987768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Приволжский федеральный округ</w:t>
            </w:r>
          </w:p>
        </w:tc>
        <w:tc>
          <w:tcPr>
            <w:tcW w:w="850" w:type="dxa"/>
            <w:shd w:val="clear" w:color="auto" w:fill="auto"/>
            <w:vAlign w:val="center"/>
          </w:tcPr>
          <w:p w14:paraId="2CDBB34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23,24%</w:t>
            </w:r>
          </w:p>
        </w:tc>
        <w:tc>
          <w:tcPr>
            <w:tcW w:w="992" w:type="dxa"/>
            <w:shd w:val="clear" w:color="auto" w:fill="auto"/>
            <w:noWrap/>
            <w:vAlign w:val="center"/>
          </w:tcPr>
          <w:p w14:paraId="037A4DAB"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8,07%</w:t>
            </w:r>
          </w:p>
        </w:tc>
        <w:tc>
          <w:tcPr>
            <w:tcW w:w="993" w:type="dxa"/>
            <w:shd w:val="clear" w:color="auto" w:fill="auto"/>
            <w:noWrap/>
            <w:vAlign w:val="center"/>
          </w:tcPr>
          <w:p w14:paraId="0602518C"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6,58%</w:t>
            </w:r>
          </w:p>
        </w:tc>
        <w:tc>
          <w:tcPr>
            <w:tcW w:w="992" w:type="dxa"/>
            <w:shd w:val="clear" w:color="auto" w:fill="auto"/>
            <w:noWrap/>
            <w:vAlign w:val="center"/>
          </w:tcPr>
          <w:p w14:paraId="21FF12B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15,92%</w:t>
            </w:r>
          </w:p>
        </w:tc>
        <w:tc>
          <w:tcPr>
            <w:tcW w:w="992" w:type="dxa"/>
            <w:shd w:val="clear" w:color="auto" w:fill="auto"/>
            <w:noWrap/>
            <w:vAlign w:val="center"/>
          </w:tcPr>
          <w:p w14:paraId="517DF2C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21,23%</w:t>
            </w:r>
          </w:p>
        </w:tc>
        <w:tc>
          <w:tcPr>
            <w:tcW w:w="992" w:type="dxa"/>
            <w:shd w:val="clear" w:color="auto" w:fill="auto"/>
            <w:noWrap/>
            <w:vAlign w:val="center"/>
          </w:tcPr>
          <w:p w14:paraId="67D7EFF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tcPr>
          <w:p w14:paraId="621DECF6"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24,96%</w:t>
            </w:r>
          </w:p>
        </w:tc>
        <w:tc>
          <w:tcPr>
            <w:tcW w:w="1059" w:type="dxa"/>
            <w:shd w:val="clear" w:color="auto" w:fill="auto"/>
            <w:noWrap/>
            <w:vAlign w:val="center"/>
          </w:tcPr>
          <w:p w14:paraId="31187A7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33F9AB4E" w14:textId="77777777" w:rsidTr="00B81762">
        <w:trPr>
          <w:trHeight w:val="288"/>
        </w:trPr>
        <w:tc>
          <w:tcPr>
            <w:tcW w:w="1555" w:type="dxa"/>
            <w:shd w:val="clear" w:color="auto" w:fill="auto"/>
            <w:vAlign w:val="center"/>
            <w:hideMark/>
          </w:tcPr>
          <w:p w14:paraId="354E41E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lastRenderedPageBreak/>
              <w:t>Уральский федеральный округ</w:t>
            </w:r>
          </w:p>
        </w:tc>
        <w:tc>
          <w:tcPr>
            <w:tcW w:w="850" w:type="dxa"/>
            <w:shd w:val="clear" w:color="auto" w:fill="auto"/>
            <w:vAlign w:val="center"/>
          </w:tcPr>
          <w:p w14:paraId="1642474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28,98%</w:t>
            </w:r>
          </w:p>
        </w:tc>
        <w:tc>
          <w:tcPr>
            <w:tcW w:w="992" w:type="dxa"/>
            <w:shd w:val="clear" w:color="auto" w:fill="auto"/>
            <w:noWrap/>
            <w:vAlign w:val="center"/>
          </w:tcPr>
          <w:p w14:paraId="07B64AC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10,55%</w:t>
            </w:r>
          </w:p>
        </w:tc>
        <w:tc>
          <w:tcPr>
            <w:tcW w:w="993" w:type="dxa"/>
            <w:shd w:val="clear" w:color="auto" w:fill="auto"/>
            <w:noWrap/>
            <w:vAlign w:val="center"/>
          </w:tcPr>
          <w:p w14:paraId="775EE2FE"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14,49%</w:t>
            </w:r>
          </w:p>
        </w:tc>
        <w:tc>
          <w:tcPr>
            <w:tcW w:w="992" w:type="dxa"/>
            <w:shd w:val="clear" w:color="auto" w:fill="auto"/>
            <w:noWrap/>
            <w:vAlign w:val="center"/>
          </w:tcPr>
          <w:p w14:paraId="0E37276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7,16%</w:t>
            </w:r>
          </w:p>
        </w:tc>
        <w:tc>
          <w:tcPr>
            <w:tcW w:w="992" w:type="dxa"/>
            <w:shd w:val="clear" w:color="auto" w:fill="auto"/>
            <w:noWrap/>
            <w:vAlign w:val="center"/>
          </w:tcPr>
          <w:p w14:paraId="74EF817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22,72%</w:t>
            </w:r>
          </w:p>
        </w:tc>
        <w:tc>
          <w:tcPr>
            <w:tcW w:w="992" w:type="dxa"/>
            <w:shd w:val="clear" w:color="auto" w:fill="auto"/>
            <w:noWrap/>
            <w:vAlign w:val="center"/>
          </w:tcPr>
          <w:p w14:paraId="2345C2E4"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tcPr>
          <w:p w14:paraId="46525B9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16,10%</w:t>
            </w:r>
          </w:p>
        </w:tc>
        <w:tc>
          <w:tcPr>
            <w:tcW w:w="1059" w:type="dxa"/>
            <w:shd w:val="clear" w:color="auto" w:fill="auto"/>
            <w:noWrap/>
            <w:vAlign w:val="center"/>
          </w:tcPr>
          <w:p w14:paraId="6090F45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5FEA4633" w14:textId="77777777" w:rsidTr="00B81762">
        <w:trPr>
          <w:trHeight w:val="288"/>
        </w:trPr>
        <w:tc>
          <w:tcPr>
            <w:tcW w:w="1555" w:type="dxa"/>
            <w:shd w:val="clear" w:color="auto" w:fill="auto"/>
            <w:vAlign w:val="center"/>
            <w:hideMark/>
          </w:tcPr>
          <w:p w14:paraId="0C2DAE0C"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Сибирский федеральный округ</w:t>
            </w:r>
          </w:p>
        </w:tc>
        <w:tc>
          <w:tcPr>
            <w:tcW w:w="850" w:type="dxa"/>
            <w:shd w:val="clear" w:color="auto" w:fill="auto"/>
            <w:vAlign w:val="center"/>
          </w:tcPr>
          <w:p w14:paraId="4F7ACC9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24,70%</w:t>
            </w:r>
          </w:p>
        </w:tc>
        <w:tc>
          <w:tcPr>
            <w:tcW w:w="992" w:type="dxa"/>
            <w:shd w:val="clear" w:color="auto" w:fill="auto"/>
            <w:noWrap/>
            <w:vAlign w:val="center"/>
          </w:tcPr>
          <w:p w14:paraId="35087D1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10,64%</w:t>
            </w:r>
          </w:p>
        </w:tc>
        <w:tc>
          <w:tcPr>
            <w:tcW w:w="993" w:type="dxa"/>
            <w:shd w:val="clear" w:color="auto" w:fill="auto"/>
            <w:noWrap/>
            <w:vAlign w:val="center"/>
          </w:tcPr>
          <w:p w14:paraId="21B40EA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13A3366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17,87%</w:t>
            </w:r>
          </w:p>
        </w:tc>
        <w:tc>
          <w:tcPr>
            <w:tcW w:w="992" w:type="dxa"/>
            <w:shd w:val="clear" w:color="auto" w:fill="auto"/>
            <w:noWrap/>
            <w:vAlign w:val="center"/>
          </w:tcPr>
          <w:p w14:paraId="776B9C9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24,31%</w:t>
            </w:r>
          </w:p>
        </w:tc>
        <w:tc>
          <w:tcPr>
            <w:tcW w:w="992" w:type="dxa"/>
            <w:shd w:val="clear" w:color="auto" w:fill="auto"/>
            <w:noWrap/>
            <w:vAlign w:val="center"/>
          </w:tcPr>
          <w:p w14:paraId="7662E7A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tcPr>
          <w:p w14:paraId="4B5ED940"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22,47%</w:t>
            </w:r>
          </w:p>
        </w:tc>
        <w:tc>
          <w:tcPr>
            <w:tcW w:w="1059" w:type="dxa"/>
            <w:shd w:val="clear" w:color="auto" w:fill="auto"/>
            <w:noWrap/>
            <w:vAlign w:val="center"/>
          </w:tcPr>
          <w:p w14:paraId="10C13A6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r w:rsidR="00F07109" w:rsidRPr="007A6B6F" w14:paraId="41B0AF3E" w14:textId="77777777" w:rsidTr="00B81762">
        <w:trPr>
          <w:trHeight w:val="432"/>
        </w:trPr>
        <w:tc>
          <w:tcPr>
            <w:tcW w:w="1555" w:type="dxa"/>
            <w:shd w:val="clear" w:color="auto" w:fill="auto"/>
            <w:vAlign w:val="center"/>
            <w:hideMark/>
          </w:tcPr>
          <w:p w14:paraId="399408F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Дальневосточный федеральный округ</w:t>
            </w:r>
          </w:p>
        </w:tc>
        <w:tc>
          <w:tcPr>
            <w:tcW w:w="850" w:type="dxa"/>
            <w:shd w:val="clear" w:color="auto" w:fill="auto"/>
            <w:vAlign w:val="center"/>
          </w:tcPr>
          <w:p w14:paraId="7F29B26A"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29,30%</w:t>
            </w:r>
          </w:p>
        </w:tc>
        <w:tc>
          <w:tcPr>
            <w:tcW w:w="992" w:type="dxa"/>
            <w:shd w:val="clear" w:color="auto" w:fill="auto"/>
            <w:noWrap/>
            <w:vAlign w:val="center"/>
          </w:tcPr>
          <w:p w14:paraId="7DAE8AE9"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16,34%</w:t>
            </w:r>
          </w:p>
        </w:tc>
        <w:tc>
          <w:tcPr>
            <w:tcW w:w="993" w:type="dxa"/>
            <w:shd w:val="clear" w:color="auto" w:fill="auto"/>
            <w:noWrap/>
            <w:vAlign w:val="center"/>
          </w:tcPr>
          <w:p w14:paraId="2C13F6F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14,65%</w:t>
            </w:r>
          </w:p>
        </w:tc>
        <w:tc>
          <w:tcPr>
            <w:tcW w:w="992" w:type="dxa"/>
            <w:shd w:val="clear" w:color="auto" w:fill="auto"/>
            <w:noWrap/>
            <w:vAlign w:val="center"/>
          </w:tcPr>
          <w:p w14:paraId="14F65858"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16,06%</w:t>
            </w:r>
          </w:p>
        </w:tc>
        <w:tc>
          <w:tcPr>
            <w:tcW w:w="992" w:type="dxa"/>
            <w:shd w:val="clear" w:color="auto" w:fill="auto"/>
            <w:noWrap/>
            <w:vAlign w:val="center"/>
          </w:tcPr>
          <w:p w14:paraId="49A7F00D"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4AB0F285"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p>
        </w:tc>
        <w:tc>
          <w:tcPr>
            <w:tcW w:w="930" w:type="dxa"/>
            <w:shd w:val="clear" w:color="auto" w:fill="auto"/>
            <w:noWrap/>
            <w:vAlign w:val="center"/>
          </w:tcPr>
          <w:p w14:paraId="0154C351"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color w:val="000000"/>
                <w:sz w:val="20"/>
                <w:szCs w:val="20"/>
              </w:rPr>
              <w:t>23,66%</w:t>
            </w:r>
          </w:p>
        </w:tc>
        <w:tc>
          <w:tcPr>
            <w:tcW w:w="1059" w:type="dxa"/>
            <w:shd w:val="clear" w:color="auto" w:fill="auto"/>
            <w:noWrap/>
            <w:vAlign w:val="center"/>
          </w:tcPr>
          <w:p w14:paraId="2BD5BC97" w14:textId="77777777" w:rsidR="00F07109" w:rsidRPr="00DC4256" w:rsidRDefault="00F07109" w:rsidP="007478CA">
            <w:pPr>
              <w:spacing w:after="0" w:line="276" w:lineRule="auto"/>
              <w:jc w:val="both"/>
              <w:rPr>
                <w:rFonts w:ascii="Times New Roman" w:eastAsia="Times New Roman" w:hAnsi="Times New Roman" w:cs="Times New Roman"/>
                <w:color w:val="000000"/>
                <w:sz w:val="20"/>
                <w:szCs w:val="20"/>
              </w:rPr>
            </w:pPr>
            <w:r w:rsidRPr="00DC4256">
              <w:rPr>
                <w:rFonts w:ascii="Times New Roman" w:hAnsi="Times New Roman" w:cs="Times New Roman"/>
                <w:sz w:val="20"/>
                <w:szCs w:val="20"/>
              </w:rPr>
              <w:t>100,00%</w:t>
            </w:r>
          </w:p>
        </w:tc>
      </w:tr>
    </w:tbl>
    <w:p w14:paraId="323FC051" w14:textId="77777777" w:rsidR="00F07109" w:rsidRPr="007A6B6F" w:rsidRDefault="00F07109" w:rsidP="007478CA">
      <w:pPr>
        <w:spacing w:after="0" w:line="360" w:lineRule="auto"/>
        <w:jc w:val="both"/>
        <w:rPr>
          <w:rFonts w:ascii="Times New Roman" w:hAnsi="Times New Roman" w:cs="Times New Roman"/>
          <w:sz w:val="24"/>
          <w:szCs w:val="24"/>
          <w:lang w:val="en-US"/>
        </w:rPr>
      </w:pPr>
    </w:p>
    <w:p w14:paraId="52C1BD0A" w14:textId="77777777" w:rsidR="00F07109" w:rsidRPr="007A6B6F"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 xml:space="preserve">Таким образом, формируется 40 страт. </w:t>
      </w:r>
    </w:p>
    <w:p w14:paraId="6D7E0BC3" w14:textId="77777777" w:rsidR="00F07109" w:rsidRPr="007A6B6F"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В каждой страте происходит отбор регионов с учетом наличия в регионе населенных пунктов необходимого типа. При наличии в федеральном округе двух и менее регионов, где есть населенные пункты необходимого типа, в основу для выборки включаются все такие регионы. Если в федеральном округе три и более регионов, где есть населенные пункты необходимого типа, то методом случайного отбора выбираются часть из них. Таким образом, для формирования выборки исследования были отобраны 58 субъектов РФ.</w:t>
      </w:r>
    </w:p>
    <w:p w14:paraId="78A5B32E" w14:textId="2C2CDDE3" w:rsidR="007478CA" w:rsidRPr="007A6B6F"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На третьем этапе построения выборки отбираются первичные единицы выборки (ПЕВ). В качестве ПЕВ рассматриваются избирательные участки. Каждому избирательному участку присваивается тип населенного пункта исходя из того, где находится участок (в соответствии с данными о численности постоянного населения Российской Федерации по муниципальным образованиям на 1 января 2022 года). Выбор избирательных участков проводится методом случайного отбора из полного списка избирательных участков отобранных регионов. В случае попадания в выборку избирательных участков из труднодоступных или малонаселенных населенных пунктов им подбирается замена на аналогичную единицу из той же страты. В результате процедуры отбора избирательных участков отобраны 399 ПЕВ из 52 субъектов РФ. Количество анкет на каждом участке варьируется от 13 до 17 (в среднем – 15 анкет на участок</w:t>
      </w:r>
      <w:bookmarkStart w:id="1" w:name="_Hlk135340068"/>
      <w:r w:rsidRPr="007A6B6F">
        <w:rPr>
          <w:rFonts w:ascii="Times New Roman" w:hAnsi="Times New Roman" w:cs="Times New Roman"/>
          <w:sz w:val="24"/>
          <w:szCs w:val="24"/>
        </w:rPr>
        <w:t>)</w:t>
      </w:r>
      <w:bookmarkEnd w:id="1"/>
      <w:r w:rsidRPr="007A6B6F">
        <w:rPr>
          <w:rFonts w:ascii="Times New Roman" w:hAnsi="Times New Roman" w:cs="Times New Roman"/>
          <w:sz w:val="24"/>
          <w:szCs w:val="24"/>
        </w:rPr>
        <w:t>.</w:t>
      </w:r>
    </w:p>
    <w:p w14:paraId="3A4968D9" w14:textId="0552CBF4" w:rsidR="00F07109" w:rsidRPr="00DC4256" w:rsidRDefault="00F07109" w:rsidP="007478CA">
      <w:pPr>
        <w:pStyle w:val="3"/>
        <w:numPr>
          <w:ilvl w:val="1"/>
          <w:numId w:val="16"/>
        </w:numPr>
        <w:spacing w:before="240"/>
        <w:ind w:left="1440"/>
        <w:rPr>
          <w:b w:val="0"/>
          <w:sz w:val="28"/>
          <w:szCs w:val="28"/>
        </w:rPr>
      </w:pPr>
      <w:r w:rsidRPr="00DC4256">
        <w:rPr>
          <w:sz w:val="28"/>
          <w:szCs w:val="28"/>
        </w:rPr>
        <w:t>Отбор домохозяйств и респондентов в домохозяйствах</w:t>
      </w:r>
    </w:p>
    <w:p w14:paraId="4439E392" w14:textId="77777777" w:rsidR="00F07109" w:rsidRPr="007A6B6F"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При отборе домохозяйств в городах производится систематический отбор адресов на каждом отобранном избирательном участке. Стартовый адрес задается случайным образом региональным супервайзером, далее маршрутным методом с заданным шагом отбора интервьюер посещает последующие адреса. При отборе домохозяйств в сельской местности стартовый адрес выбирается интервьюером, последующие адреса определяются маршрутным методом с заданным шагом отбора. Если по отобранному адресу проживает более одного домохозяйства, интервьюер отбирает из них одно случайным образом.</w:t>
      </w:r>
    </w:p>
    <w:p w14:paraId="7BDC2BBB" w14:textId="77777777" w:rsidR="00F07109" w:rsidRPr="007A6B6F"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lastRenderedPageBreak/>
        <w:t xml:space="preserve">Для участия в опросе отбирается один представитель домохозяйства из числа членов домохозяйства в возрасте 18 лет и старше. Отбор проводится в соответствии с квотным заданием, гарантирующим репрезентацию ГС по полу и возрасту. Если в домохозяйстве проживают несколько подходящих по критериям респондентов, отбор между ними проводится по ближайшему к дате проведения опроса дню рождения. </w:t>
      </w:r>
    </w:p>
    <w:p w14:paraId="4886A104" w14:textId="77777777" w:rsidR="00F07109" w:rsidRPr="007A6B6F" w:rsidRDefault="00F07109" w:rsidP="007478CA">
      <w:pPr>
        <w:spacing w:after="0" w:line="360" w:lineRule="auto"/>
        <w:ind w:firstLine="709"/>
        <w:jc w:val="both"/>
        <w:rPr>
          <w:rFonts w:ascii="Times New Roman" w:hAnsi="Times New Roman" w:cs="Times New Roman"/>
          <w:sz w:val="24"/>
          <w:szCs w:val="24"/>
        </w:rPr>
      </w:pPr>
      <w:r w:rsidRPr="007A6B6F">
        <w:rPr>
          <w:rFonts w:ascii="Times New Roman" w:hAnsi="Times New Roman" w:cs="Times New Roman"/>
          <w:sz w:val="24"/>
          <w:szCs w:val="24"/>
        </w:rPr>
        <w:t>Квотное задание по полу и возрасту в целом по РФ приведено в таблице 3.</w:t>
      </w:r>
    </w:p>
    <w:p w14:paraId="62734C5E" w14:textId="7777777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Таблица 3.1. Распределение основно</w:t>
      </w:r>
      <w:r>
        <w:rPr>
          <w:rFonts w:ascii="Times New Roman" w:hAnsi="Times New Roman" w:cs="Times New Roman"/>
          <w:sz w:val="24"/>
          <w:szCs w:val="24"/>
        </w:rPr>
        <w:t xml:space="preserve">й </w:t>
      </w:r>
      <w:proofErr w:type="spellStart"/>
      <w:r>
        <w:rPr>
          <w:rFonts w:ascii="Times New Roman" w:hAnsi="Times New Roman" w:cs="Times New Roman"/>
          <w:sz w:val="24"/>
          <w:szCs w:val="24"/>
        </w:rPr>
        <w:t>подвыборки</w:t>
      </w:r>
      <w:proofErr w:type="spellEnd"/>
      <w:r>
        <w:rPr>
          <w:rFonts w:ascii="Times New Roman" w:hAnsi="Times New Roman" w:cs="Times New Roman"/>
          <w:sz w:val="24"/>
          <w:szCs w:val="24"/>
        </w:rPr>
        <w:t xml:space="preserve">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951"/>
        <w:gridCol w:w="926"/>
        <w:gridCol w:w="967"/>
        <w:gridCol w:w="943"/>
        <w:gridCol w:w="968"/>
        <w:gridCol w:w="943"/>
        <w:gridCol w:w="720"/>
        <w:gridCol w:w="968"/>
        <w:gridCol w:w="923"/>
      </w:tblGrid>
      <w:tr w:rsidR="00F07109" w:rsidRPr="007A6B6F" w14:paraId="27A8EEDA" w14:textId="77777777" w:rsidTr="00CD530F">
        <w:trPr>
          <w:trHeight w:val="285"/>
          <w:tblHeader/>
        </w:trPr>
        <w:tc>
          <w:tcPr>
            <w:tcW w:w="681"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7C459247"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Пол/возраст</w:t>
            </w:r>
          </w:p>
        </w:tc>
        <w:tc>
          <w:tcPr>
            <w:tcW w:w="976"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1409AFB9"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ГС, чел.</w:t>
            </w:r>
          </w:p>
        </w:tc>
        <w:tc>
          <w:tcPr>
            <w:tcW w:w="993" w:type="pct"/>
            <w:gridSpan w:val="2"/>
            <w:tcBorders>
              <w:top w:val="single" w:sz="8" w:space="0" w:color="000000"/>
              <w:bottom w:val="single" w:sz="8" w:space="0" w:color="000000"/>
            </w:tcBorders>
            <w:vAlign w:val="center"/>
          </w:tcPr>
          <w:p w14:paraId="52A6FE7C"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ГС, %</w:t>
            </w:r>
          </w:p>
        </w:tc>
        <w:tc>
          <w:tcPr>
            <w:tcW w:w="1367" w:type="pct"/>
            <w:gridSpan w:val="3"/>
            <w:tcBorders>
              <w:top w:val="single" w:sz="8" w:space="0" w:color="000000"/>
              <w:bottom w:val="single" w:sz="8" w:space="0" w:color="000000"/>
            </w:tcBorders>
            <w:vAlign w:val="center"/>
          </w:tcPr>
          <w:p w14:paraId="6B7DB050"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Основная ВС, чел.</w:t>
            </w:r>
          </w:p>
        </w:tc>
        <w:tc>
          <w:tcPr>
            <w:tcW w:w="983" w:type="pct"/>
            <w:gridSpan w:val="2"/>
            <w:tcBorders>
              <w:top w:val="single" w:sz="8" w:space="0" w:color="000000"/>
              <w:bottom w:val="single" w:sz="8" w:space="0" w:color="000000"/>
              <w:right w:val="single" w:sz="8" w:space="0" w:color="000000"/>
            </w:tcBorders>
            <w:vAlign w:val="center"/>
          </w:tcPr>
          <w:p w14:paraId="4FE1E206"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Основная ВС, %</w:t>
            </w:r>
          </w:p>
        </w:tc>
      </w:tr>
      <w:tr w:rsidR="00F07109" w:rsidRPr="007A6B6F" w14:paraId="23863347" w14:textId="77777777" w:rsidTr="00CD530F">
        <w:trPr>
          <w:trHeight w:val="205"/>
          <w:tblHeader/>
        </w:trPr>
        <w:tc>
          <w:tcPr>
            <w:tcW w:w="681"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6DFDF8A"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p>
        </w:tc>
        <w:tc>
          <w:tcPr>
            <w:tcW w:w="494"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258F6968"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Муж</w:t>
            </w:r>
          </w:p>
        </w:tc>
        <w:tc>
          <w:tcPr>
            <w:tcW w:w="481"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09CB7E12"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Жен</w:t>
            </w:r>
          </w:p>
        </w:tc>
        <w:tc>
          <w:tcPr>
            <w:tcW w:w="503" w:type="pct"/>
            <w:tcBorders>
              <w:top w:val="single" w:sz="8" w:space="0" w:color="000000"/>
              <w:bottom w:val="single" w:sz="8" w:space="0" w:color="000000"/>
            </w:tcBorders>
            <w:vAlign w:val="center"/>
          </w:tcPr>
          <w:p w14:paraId="5EB0305C"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Муж</w:t>
            </w:r>
          </w:p>
        </w:tc>
        <w:tc>
          <w:tcPr>
            <w:tcW w:w="490" w:type="pct"/>
            <w:tcBorders>
              <w:top w:val="single" w:sz="8" w:space="0" w:color="000000"/>
              <w:bottom w:val="single" w:sz="8" w:space="0" w:color="000000"/>
            </w:tcBorders>
            <w:vAlign w:val="center"/>
          </w:tcPr>
          <w:p w14:paraId="283C1FA0"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Жен</w:t>
            </w:r>
          </w:p>
        </w:tc>
        <w:tc>
          <w:tcPr>
            <w:tcW w:w="503" w:type="pct"/>
            <w:tcBorders>
              <w:top w:val="single" w:sz="8" w:space="0" w:color="000000"/>
              <w:bottom w:val="single" w:sz="8" w:space="0" w:color="000000"/>
            </w:tcBorders>
            <w:vAlign w:val="center"/>
          </w:tcPr>
          <w:p w14:paraId="25960DAD"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Муж</w:t>
            </w:r>
          </w:p>
        </w:tc>
        <w:tc>
          <w:tcPr>
            <w:tcW w:w="490" w:type="pct"/>
            <w:tcBorders>
              <w:top w:val="single" w:sz="8" w:space="0" w:color="000000"/>
              <w:bottom w:val="single" w:sz="8" w:space="0" w:color="000000"/>
            </w:tcBorders>
            <w:vAlign w:val="center"/>
          </w:tcPr>
          <w:p w14:paraId="08976371"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Жен</w:t>
            </w:r>
          </w:p>
        </w:tc>
        <w:tc>
          <w:tcPr>
            <w:tcW w:w="373" w:type="pct"/>
            <w:tcBorders>
              <w:top w:val="single" w:sz="8" w:space="0" w:color="000000"/>
              <w:bottom w:val="single" w:sz="8" w:space="0" w:color="000000"/>
            </w:tcBorders>
            <w:vAlign w:val="center"/>
          </w:tcPr>
          <w:p w14:paraId="32CEA55E"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Всего</w:t>
            </w:r>
          </w:p>
        </w:tc>
        <w:tc>
          <w:tcPr>
            <w:tcW w:w="503" w:type="pct"/>
            <w:tcBorders>
              <w:top w:val="single" w:sz="8" w:space="0" w:color="000000"/>
              <w:bottom w:val="single" w:sz="8" w:space="0" w:color="000000"/>
            </w:tcBorders>
            <w:vAlign w:val="center"/>
          </w:tcPr>
          <w:p w14:paraId="3CAACD48"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Муж</w:t>
            </w:r>
          </w:p>
        </w:tc>
        <w:tc>
          <w:tcPr>
            <w:tcW w:w="480"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F921D97"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Жен</w:t>
            </w:r>
          </w:p>
        </w:tc>
      </w:tr>
      <w:tr w:rsidR="00F07109" w:rsidRPr="007A6B6F" w14:paraId="4852575B"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E69E35C"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18 – 19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6F4445F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1 591 65</w:t>
            </w:r>
            <w:r w:rsidRPr="00CD530F">
              <w:rPr>
                <w:rFonts w:ascii="Times New Roman" w:hAnsi="Times New Roman" w:cs="Times New Roman"/>
                <w:color w:val="000000"/>
                <w:spacing w:val="1"/>
                <w:sz w:val="20"/>
                <w:szCs w:val="20"/>
              </w:rPr>
              <w:t>3</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293C22C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1 457 345</w:t>
            </w:r>
          </w:p>
        </w:tc>
        <w:tc>
          <w:tcPr>
            <w:tcW w:w="503" w:type="pct"/>
            <w:tcBorders>
              <w:bottom w:val="single" w:sz="8" w:space="0" w:color="000000"/>
            </w:tcBorders>
            <w:vAlign w:val="center"/>
          </w:tcPr>
          <w:p w14:paraId="030E888E"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1,36%</w:t>
            </w:r>
          </w:p>
        </w:tc>
        <w:tc>
          <w:tcPr>
            <w:tcW w:w="490" w:type="pct"/>
            <w:tcBorders>
              <w:bottom w:val="single" w:sz="8" w:space="0" w:color="000000"/>
            </w:tcBorders>
            <w:vAlign w:val="center"/>
          </w:tcPr>
          <w:p w14:paraId="5F9970C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1,24%</w:t>
            </w:r>
          </w:p>
        </w:tc>
        <w:tc>
          <w:tcPr>
            <w:tcW w:w="503" w:type="pct"/>
            <w:tcBorders>
              <w:bottom w:val="single" w:sz="8" w:space="0" w:color="000000"/>
            </w:tcBorders>
            <w:vAlign w:val="center"/>
          </w:tcPr>
          <w:p w14:paraId="1C8836D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82</w:t>
            </w:r>
          </w:p>
        </w:tc>
        <w:tc>
          <w:tcPr>
            <w:tcW w:w="490" w:type="pct"/>
            <w:tcBorders>
              <w:bottom w:val="single" w:sz="8" w:space="0" w:color="000000"/>
            </w:tcBorders>
            <w:vAlign w:val="center"/>
          </w:tcPr>
          <w:p w14:paraId="30ABED6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73</w:t>
            </w:r>
          </w:p>
        </w:tc>
        <w:tc>
          <w:tcPr>
            <w:tcW w:w="373" w:type="pct"/>
            <w:tcBorders>
              <w:bottom w:val="single" w:sz="8" w:space="0" w:color="000000"/>
            </w:tcBorders>
            <w:vAlign w:val="center"/>
          </w:tcPr>
          <w:p w14:paraId="4EC0785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155</w:t>
            </w:r>
          </w:p>
        </w:tc>
        <w:tc>
          <w:tcPr>
            <w:tcW w:w="503" w:type="pct"/>
            <w:tcBorders>
              <w:bottom w:val="single" w:sz="8" w:space="0" w:color="000000"/>
            </w:tcBorders>
            <w:vAlign w:val="center"/>
          </w:tcPr>
          <w:p w14:paraId="48D48FB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1,37%</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1D9A6CF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1,22%</w:t>
            </w:r>
          </w:p>
        </w:tc>
      </w:tr>
      <w:tr w:rsidR="00F07109" w:rsidRPr="007A6B6F" w14:paraId="1CF4A4D6"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9EE16E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20 – 24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5DF245E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3 951 95</w:t>
            </w:r>
            <w:r w:rsidRPr="00CD530F">
              <w:rPr>
                <w:rFonts w:ascii="Times New Roman" w:hAnsi="Times New Roman" w:cs="Times New Roman"/>
                <w:color w:val="000000"/>
                <w:spacing w:val="1"/>
                <w:sz w:val="20"/>
                <w:szCs w:val="20"/>
              </w:rPr>
              <w:t>6</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3270BDE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3 679 520</w:t>
            </w:r>
          </w:p>
        </w:tc>
        <w:tc>
          <w:tcPr>
            <w:tcW w:w="503" w:type="pct"/>
            <w:tcBorders>
              <w:bottom w:val="single" w:sz="8" w:space="0" w:color="000000"/>
            </w:tcBorders>
            <w:vAlign w:val="center"/>
          </w:tcPr>
          <w:p w14:paraId="2A31507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3,37%</w:t>
            </w:r>
          </w:p>
        </w:tc>
        <w:tc>
          <w:tcPr>
            <w:tcW w:w="490" w:type="pct"/>
            <w:tcBorders>
              <w:bottom w:val="single" w:sz="8" w:space="0" w:color="000000"/>
            </w:tcBorders>
            <w:vAlign w:val="center"/>
          </w:tcPr>
          <w:p w14:paraId="40E86BA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3,13%</w:t>
            </w:r>
          </w:p>
        </w:tc>
        <w:tc>
          <w:tcPr>
            <w:tcW w:w="503" w:type="pct"/>
            <w:tcBorders>
              <w:bottom w:val="single" w:sz="8" w:space="0" w:color="000000"/>
            </w:tcBorders>
            <w:vAlign w:val="center"/>
          </w:tcPr>
          <w:p w14:paraId="2F77972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203</w:t>
            </w:r>
          </w:p>
        </w:tc>
        <w:tc>
          <w:tcPr>
            <w:tcW w:w="490" w:type="pct"/>
            <w:tcBorders>
              <w:bottom w:val="single" w:sz="8" w:space="0" w:color="000000"/>
            </w:tcBorders>
            <w:vAlign w:val="center"/>
          </w:tcPr>
          <w:p w14:paraId="19EE7BB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188</w:t>
            </w:r>
          </w:p>
        </w:tc>
        <w:tc>
          <w:tcPr>
            <w:tcW w:w="373" w:type="pct"/>
            <w:tcBorders>
              <w:bottom w:val="single" w:sz="8" w:space="0" w:color="000000"/>
            </w:tcBorders>
            <w:vAlign w:val="center"/>
          </w:tcPr>
          <w:p w14:paraId="6D0C554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391</w:t>
            </w:r>
          </w:p>
        </w:tc>
        <w:tc>
          <w:tcPr>
            <w:tcW w:w="503" w:type="pct"/>
            <w:tcBorders>
              <w:bottom w:val="single" w:sz="8" w:space="0" w:color="000000"/>
            </w:tcBorders>
            <w:vAlign w:val="center"/>
          </w:tcPr>
          <w:p w14:paraId="0D3030B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3,38%</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0CC92DF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3,13%</w:t>
            </w:r>
          </w:p>
        </w:tc>
      </w:tr>
      <w:tr w:rsidR="00F07109" w:rsidRPr="007A6B6F" w14:paraId="1CAE5A5E"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0646C3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25 – 29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5799AA2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3 925 64</w:t>
            </w:r>
            <w:r w:rsidRPr="00CD530F">
              <w:rPr>
                <w:rFonts w:ascii="Times New Roman" w:hAnsi="Times New Roman" w:cs="Times New Roman"/>
                <w:color w:val="000000"/>
                <w:spacing w:val="1"/>
                <w:sz w:val="20"/>
                <w:szCs w:val="20"/>
              </w:rPr>
              <w:t>8</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3D22021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3 929 631</w:t>
            </w:r>
          </w:p>
        </w:tc>
        <w:tc>
          <w:tcPr>
            <w:tcW w:w="503" w:type="pct"/>
            <w:tcBorders>
              <w:bottom w:val="single" w:sz="8" w:space="0" w:color="000000"/>
            </w:tcBorders>
            <w:vAlign w:val="center"/>
          </w:tcPr>
          <w:p w14:paraId="5CB64D3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3,34%</w:t>
            </w:r>
          </w:p>
        </w:tc>
        <w:tc>
          <w:tcPr>
            <w:tcW w:w="490" w:type="pct"/>
            <w:tcBorders>
              <w:bottom w:val="single" w:sz="8" w:space="0" w:color="000000"/>
            </w:tcBorders>
            <w:vAlign w:val="center"/>
          </w:tcPr>
          <w:p w14:paraId="58BC5D2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3,35%</w:t>
            </w:r>
          </w:p>
        </w:tc>
        <w:tc>
          <w:tcPr>
            <w:tcW w:w="503" w:type="pct"/>
            <w:tcBorders>
              <w:bottom w:val="single" w:sz="8" w:space="0" w:color="000000"/>
            </w:tcBorders>
            <w:vAlign w:val="center"/>
          </w:tcPr>
          <w:p w14:paraId="4D4E101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201</w:t>
            </w:r>
          </w:p>
        </w:tc>
        <w:tc>
          <w:tcPr>
            <w:tcW w:w="490" w:type="pct"/>
            <w:tcBorders>
              <w:bottom w:val="single" w:sz="8" w:space="0" w:color="000000"/>
            </w:tcBorders>
            <w:vAlign w:val="center"/>
          </w:tcPr>
          <w:p w14:paraId="46CBE5F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200</w:t>
            </w:r>
          </w:p>
        </w:tc>
        <w:tc>
          <w:tcPr>
            <w:tcW w:w="373" w:type="pct"/>
            <w:tcBorders>
              <w:bottom w:val="single" w:sz="8" w:space="0" w:color="000000"/>
            </w:tcBorders>
            <w:vAlign w:val="center"/>
          </w:tcPr>
          <w:p w14:paraId="1741597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401</w:t>
            </w:r>
          </w:p>
        </w:tc>
        <w:tc>
          <w:tcPr>
            <w:tcW w:w="503" w:type="pct"/>
            <w:tcBorders>
              <w:bottom w:val="single" w:sz="8" w:space="0" w:color="000000"/>
            </w:tcBorders>
            <w:vAlign w:val="center"/>
          </w:tcPr>
          <w:p w14:paraId="4112214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3,35%</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6F9405C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3,33%</w:t>
            </w:r>
          </w:p>
        </w:tc>
      </w:tr>
      <w:tr w:rsidR="00F07109" w:rsidRPr="007A6B6F" w14:paraId="136D24EF"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7CD8F1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30 – 34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53F7D92C"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5 906 29</w:t>
            </w:r>
            <w:r w:rsidRPr="00CD530F">
              <w:rPr>
                <w:rFonts w:ascii="Times New Roman" w:hAnsi="Times New Roman" w:cs="Times New Roman"/>
                <w:color w:val="000000"/>
                <w:spacing w:val="1"/>
                <w:sz w:val="20"/>
                <w:szCs w:val="20"/>
              </w:rPr>
              <w:t>1</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6653491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6 051 978</w:t>
            </w:r>
          </w:p>
        </w:tc>
        <w:tc>
          <w:tcPr>
            <w:tcW w:w="503" w:type="pct"/>
            <w:tcBorders>
              <w:bottom w:val="single" w:sz="8" w:space="0" w:color="000000"/>
            </w:tcBorders>
            <w:vAlign w:val="center"/>
          </w:tcPr>
          <w:p w14:paraId="24271A7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5,03%</w:t>
            </w:r>
          </w:p>
        </w:tc>
        <w:tc>
          <w:tcPr>
            <w:tcW w:w="490" w:type="pct"/>
            <w:tcBorders>
              <w:bottom w:val="single" w:sz="8" w:space="0" w:color="000000"/>
            </w:tcBorders>
            <w:vAlign w:val="center"/>
          </w:tcPr>
          <w:p w14:paraId="0B2E584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5,15%</w:t>
            </w:r>
          </w:p>
        </w:tc>
        <w:tc>
          <w:tcPr>
            <w:tcW w:w="503" w:type="pct"/>
            <w:tcBorders>
              <w:bottom w:val="single" w:sz="8" w:space="0" w:color="000000"/>
            </w:tcBorders>
            <w:vAlign w:val="center"/>
          </w:tcPr>
          <w:p w14:paraId="0BFCDBC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302</w:t>
            </w:r>
          </w:p>
        </w:tc>
        <w:tc>
          <w:tcPr>
            <w:tcW w:w="490" w:type="pct"/>
            <w:tcBorders>
              <w:bottom w:val="single" w:sz="8" w:space="0" w:color="000000"/>
            </w:tcBorders>
            <w:vAlign w:val="center"/>
          </w:tcPr>
          <w:p w14:paraId="7E89430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308</w:t>
            </w:r>
          </w:p>
        </w:tc>
        <w:tc>
          <w:tcPr>
            <w:tcW w:w="373" w:type="pct"/>
            <w:tcBorders>
              <w:bottom w:val="single" w:sz="8" w:space="0" w:color="000000"/>
            </w:tcBorders>
            <w:vAlign w:val="center"/>
          </w:tcPr>
          <w:p w14:paraId="72DD5189"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610</w:t>
            </w:r>
          </w:p>
        </w:tc>
        <w:tc>
          <w:tcPr>
            <w:tcW w:w="503" w:type="pct"/>
            <w:tcBorders>
              <w:bottom w:val="single" w:sz="8" w:space="0" w:color="000000"/>
            </w:tcBorders>
            <w:vAlign w:val="center"/>
          </w:tcPr>
          <w:p w14:paraId="2F8DE77C"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5,03%</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71F65D7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5,13%</w:t>
            </w:r>
          </w:p>
        </w:tc>
      </w:tr>
      <w:tr w:rsidR="00F07109" w:rsidRPr="007A6B6F" w14:paraId="6B2FA4E6"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D2E920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35 – 39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5EA41E8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6 265 62</w:t>
            </w:r>
            <w:r w:rsidRPr="00CD530F">
              <w:rPr>
                <w:rFonts w:ascii="Times New Roman" w:hAnsi="Times New Roman" w:cs="Times New Roman"/>
                <w:color w:val="000000"/>
                <w:spacing w:val="1"/>
                <w:sz w:val="20"/>
                <w:szCs w:val="20"/>
              </w:rPr>
              <w:t>1</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59333B8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6 557 759</w:t>
            </w:r>
          </w:p>
        </w:tc>
        <w:tc>
          <w:tcPr>
            <w:tcW w:w="503" w:type="pct"/>
            <w:tcBorders>
              <w:bottom w:val="single" w:sz="8" w:space="0" w:color="000000"/>
            </w:tcBorders>
            <w:vAlign w:val="center"/>
          </w:tcPr>
          <w:p w14:paraId="1D7F0C1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5,34%</w:t>
            </w:r>
          </w:p>
        </w:tc>
        <w:tc>
          <w:tcPr>
            <w:tcW w:w="490" w:type="pct"/>
            <w:tcBorders>
              <w:bottom w:val="single" w:sz="8" w:space="0" w:color="000000"/>
            </w:tcBorders>
            <w:vAlign w:val="center"/>
          </w:tcPr>
          <w:p w14:paraId="2DFEF59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5,58%</w:t>
            </w:r>
          </w:p>
        </w:tc>
        <w:tc>
          <w:tcPr>
            <w:tcW w:w="503" w:type="pct"/>
            <w:tcBorders>
              <w:bottom w:val="single" w:sz="8" w:space="0" w:color="000000"/>
            </w:tcBorders>
            <w:vAlign w:val="center"/>
          </w:tcPr>
          <w:p w14:paraId="291F8C2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320</w:t>
            </w:r>
          </w:p>
        </w:tc>
        <w:tc>
          <w:tcPr>
            <w:tcW w:w="490" w:type="pct"/>
            <w:tcBorders>
              <w:bottom w:val="single" w:sz="8" w:space="0" w:color="000000"/>
            </w:tcBorders>
            <w:vAlign w:val="center"/>
          </w:tcPr>
          <w:p w14:paraId="3A506AC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334</w:t>
            </w:r>
          </w:p>
        </w:tc>
        <w:tc>
          <w:tcPr>
            <w:tcW w:w="373" w:type="pct"/>
            <w:tcBorders>
              <w:bottom w:val="single" w:sz="8" w:space="0" w:color="000000"/>
            </w:tcBorders>
            <w:vAlign w:val="center"/>
          </w:tcPr>
          <w:p w14:paraId="3A1DB12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654</w:t>
            </w:r>
          </w:p>
        </w:tc>
        <w:tc>
          <w:tcPr>
            <w:tcW w:w="503" w:type="pct"/>
            <w:tcBorders>
              <w:bottom w:val="single" w:sz="8" w:space="0" w:color="000000"/>
            </w:tcBorders>
            <w:vAlign w:val="center"/>
          </w:tcPr>
          <w:p w14:paraId="20231DD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5,33%</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7E3C525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5,57%</w:t>
            </w:r>
          </w:p>
        </w:tc>
      </w:tr>
      <w:tr w:rsidR="00F07109" w:rsidRPr="007A6B6F" w14:paraId="7D246A4B"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DD60EE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40 – 44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38069DC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5 542 96</w:t>
            </w:r>
            <w:r w:rsidRPr="00CD530F">
              <w:rPr>
                <w:rFonts w:ascii="Times New Roman" w:hAnsi="Times New Roman" w:cs="Times New Roman"/>
                <w:color w:val="000000"/>
                <w:spacing w:val="1"/>
                <w:sz w:val="20"/>
                <w:szCs w:val="20"/>
              </w:rPr>
              <w:t>9</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70E0417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5 915 839</w:t>
            </w:r>
          </w:p>
        </w:tc>
        <w:tc>
          <w:tcPr>
            <w:tcW w:w="503" w:type="pct"/>
            <w:tcBorders>
              <w:bottom w:val="single" w:sz="8" w:space="0" w:color="000000"/>
            </w:tcBorders>
            <w:vAlign w:val="center"/>
          </w:tcPr>
          <w:p w14:paraId="663C98C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4,72%</w:t>
            </w:r>
          </w:p>
        </w:tc>
        <w:tc>
          <w:tcPr>
            <w:tcW w:w="490" w:type="pct"/>
            <w:tcBorders>
              <w:bottom w:val="single" w:sz="8" w:space="0" w:color="000000"/>
            </w:tcBorders>
            <w:vAlign w:val="center"/>
          </w:tcPr>
          <w:p w14:paraId="3DBE9BD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5,04%</w:t>
            </w:r>
          </w:p>
        </w:tc>
        <w:tc>
          <w:tcPr>
            <w:tcW w:w="503" w:type="pct"/>
            <w:tcBorders>
              <w:bottom w:val="single" w:sz="8" w:space="0" w:color="000000"/>
            </w:tcBorders>
            <w:vAlign w:val="center"/>
          </w:tcPr>
          <w:p w14:paraId="546E00E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283</w:t>
            </w:r>
          </w:p>
        </w:tc>
        <w:tc>
          <w:tcPr>
            <w:tcW w:w="490" w:type="pct"/>
            <w:tcBorders>
              <w:bottom w:val="single" w:sz="8" w:space="0" w:color="000000"/>
            </w:tcBorders>
            <w:vAlign w:val="center"/>
          </w:tcPr>
          <w:p w14:paraId="1B26017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303</w:t>
            </w:r>
          </w:p>
        </w:tc>
        <w:tc>
          <w:tcPr>
            <w:tcW w:w="373" w:type="pct"/>
            <w:tcBorders>
              <w:bottom w:val="single" w:sz="8" w:space="0" w:color="000000"/>
            </w:tcBorders>
            <w:vAlign w:val="center"/>
          </w:tcPr>
          <w:p w14:paraId="1C13717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586</w:t>
            </w:r>
          </w:p>
        </w:tc>
        <w:tc>
          <w:tcPr>
            <w:tcW w:w="503" w:type="pct"/>
            <w:tcBorders>
              <w:bottom w:val="single" w:sz="8" w:space="0" w:color="000000"/>
            </w:tcBorders>
            <w:vAlign w:val="center"/>
          </w:tcPr>
          <w:p w14:paraId="30F4113C"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4,72%</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1E45F71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5,05%</w:t>
            </w:r>
          </w:p>
        </w:tc>
      </w:tr>
      <w:tr w:rsidR="00F07109" w:rsidRPr="007A6B6F" w14:paraId="53B16578"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90EA9A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45 – 49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428EF61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4 890 47</w:t>
            </w:r>
            <w:r w:rsidRPr="00CD530F">
              <w:rPr>
                <w:rFonts w:ascii="Times New Roman" w:hAnsi="Times New Roman" w:cs="Times New Roman"/>
                <w:color w:val="000000"/>
                <w:spacing w:val="1"/>
                <w:sz w:val="20"/>
                <w:szCs w:val="20"/>
              </w:rPr>
              <w:t>5</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0183671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5 349 738</w:t>
            </w:r>
          </w:p>
        </w:tc>
        <w:tc>
          <w:tcPr>
            <w:tcW w:w="503" w:type="pct"/>
            <w:tcBorders>
              <w:bottom w:val="single" w:sz="8" w:space="0" w:color="000000"/>
            </w:tcBorders>
            <w:vAlign w:val="center"/>
          </w:tcPr>
          <w:p w14:paraId="291585B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4,16%</w:t>
            </w:r>
          </w:p>
        </w:tc>
        <w:tc>
          <w:tcPr>
            <w:tcW w:w="490" w:type="pct"/>
            <w:tcBorders>
              <w:bottom w:val="single" w:sz="8" w:space="0" w:color="000000"/>
            </w:tcBorders>
            <w:vAlign w:val="center"/>
          </w:tcPr>
          <w:p w14:paraId="39B77A19"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4,56%</w:t>
            </w:r>
          </w:p>
        </w:tc>
        <w:tc>
          <w:tcPr>
            <w:tcW w:w="503" w:type="pct"/>
            <w:tcBorders>
              <w:bottom w:val="single" w:sz="8" w:space="0" w:color="000000"/>
            </w:tcBorders>
            <w:vAlign w:val="center"/>
          </w:tcPr>
          <w:p w14:paraId="4ED3F46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250</w:t>
            </w:r>
          </w:p>
        </w:tc>
        <w:tc>
          <w:tcPr>
            <w:tcW w:w="490" w:type="pct"/>
            <w:tcBorders>
              <w:bottom w:val="single" w:sz="8" w:space="0" w:color="000000"/>
            </w:tcBorders>
            <w:vAlign w:val="center"/>
          </w:tcPr>
          <w:p w14:paraId="3453D10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273</w:t>
            </w:r>
          </w:p>
        </w:tc>
        <w:tc>
          <w:tcPr>
            <w:tcW w:w="373" w:type="pct"/>
            <w:tcBorders>
              <w:bottom w:val="single" w:sz="8" w:space="0" w:color="000000"/>
            </w:tcBorders>
            <w:vAlign w:val="center"/>
          </w:tcPr>
          <w:p w14:paraId="0E861F6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523</w:t>
            </w:r>
          </w:p>
        </w:tc>
        <w:tc>
          <w:tcPr>
            <w:tcW w:w="503" w:type="pct"/>
            <w:tcBorders>
              <w:bottom w:val="single" w:sz="8" w:space="0" w:color="000000"/>
            </w:tcBorders>
            <w:vAlign w:val="center"/>
          </w:tcPr>
          <w:p w14:paraId="4A6F9EE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4,17%</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3730517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4,55%</w:t>
            </w:r>
          </w:p>
        </w:tc>
      </w:tr>
      <w:tr w:rsidR="00F07109" w:rsidRPr="007A6B6F" w14:paraId="55D8BDC5"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78E8B6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50 – 54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1285D97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4 270 06</w:t>
            </w:r>
            <w:r w:rsidRPr="00CD530F">
              <w:rPr>
                <w:rFonts w:ascii="Times New Roman" w:hAnsi="Times New Roman" w:cs="Times New Roman"/>
                <w:color w:val="000000"/>
                <w:spacing w:val="1"/>
                <w:sz w:val="20"/>
                <w:szCs w:val="20"/>
              </w:rPr>
              <w:t>0</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33F459D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4 780 966</w:t>
            </w:r>
          </w:p>
        </w:tc>
        <w:tc>
          <w:tcPr>
            <w:tcW w:w="503" w:type="pct"/>
            <w:tcBorders>
              <w:bottom w:val="single" w:sz="8" w:space="0" w:color="000000"/>
            </w:tcBorders>
            <w:vAlign w:val="center"/>
          </w:tcPr>
          <w:p w14:paraId="4026412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3,64%</w:t>
            </w:r>
          </w:p>
        </w:tc>
        <w:tc>
          <w:tcPr>
            <w:tcW w:w="490" w:type="pct"/>
            <w:tcBorders>
              <w:bottom w:val="single" w:sz="8" w:space="0" w:color="000000"/>
            </w:tcBorders>
            <w:vAlign w:val="center"/>
          </w:tcPr>
          <w:p w14:paraId="169E3EA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4,07%</w:t>
            </w:r>
          </w:p>
        </w:tc>
        <w:tc>
          <w:tcPr>
            <w:tcW w:w="503" w:type="pct"/>
            <w:tcBorders>
              <w:bottom w:val="single" w:sz="8" w:space="0" w:color="000000"/>
            </w:tcBorders>
            <w:vAlign w:val="center"/>
          </w:tcPr>
          <w:p w14:paraId="4FD72D9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218</w:t>
            </w:r>
          </w:p>
        </w:tc>
        <w:tc>
          <w:tcPr>
            <w:tcW w:w="490" w:type="pct"/>
            <w:tcBorders>
              <w:bottom w:val="single" w:sz="8" w:space="0" w:color="000000"/>
            </w:tcBorders>
            <w:vAlign w:val="center"/>
          </w:tcPr>
          <w:p w14:paraId="0CFCE34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246</w:t>
            </w:r>
          </w:p>
        </w:tc>
        <w:tc>
          <w:tcPr>
            <w:tcW w:w="373" w:type="pct"/>
            <w:tcBorders>
              <w:bottom w:val="single" w:sz="8" w:space="0" w:color="000000"/>
            </w:tcBorders>
            <w:vAlign w:val="center"/>
          </w:tcPr>
          <w:p w14:paraId="5CA80A6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464</w:t>
            </w:r>
          </w:p>
        </w:tc>
        <w:tc>
          <w:tcPr>
            <w:tcW w:w="503" w:type="pct"/>
            <w:tcBorders>
              <w:bottom w:val="single" w:sz="8" w:space="0" w:color="000000"/>
            </w:tcBorders>
            <w:vAlign w:val="center"/>
          </w:tcPr>
          <w:p w14:paraId="35A536E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3,63%</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1E37984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4,10%</w:t>
            </w:r>
          </w:p>
        </w:tc>
      </w:tr>
      <w:tr w:rsidR="00F07109" w:rsidRPr="007A6B6F" w14:paraId="5694D422"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6F5055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55 – 59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30DA74C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4 292 65</w:t>
            </w:r>
            <w:r w:rsidRPr="00CD530F">
              <w:rPr>
                <w:rFonts w:ascii="Times New Roman" w:hAnsi="Times New Roman" w:cs="Times New Roman"/>
                <w:color w:val="000000"/>
                <w:spacing w:val="1"/>
                <w:sz w:val="20"/>
                <w:szCs w:val="20"/>
              </w:rPr>
              <w:t>6</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47BDF91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5 211 810</w:t>
            </w:r>
          </w:p>
        </w:tc>
        <w:tc>
          <w:tcPr>
            <w:tcW w:w="503" w:type="pct"/>
            <w:tcBorders>
              <w:bottom w:val="single" w:sz="8" w:space="0" w:color="000000"/>
            </w:tcBorders>
            <w:vAlign w:val="center"/>
          </w:tcPr>
          <w:p w14:paraId="5E09AD3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3,66%</w:t>
            </w:r>
          </w:p>
        </w:tc>
        <w:tc>
          <w:tcPr>
            <w:tcW w:w="490" w:type="pct"/>
            <w:tcBorders>
              <w:bottom w:val="single" w:sz="8" w:space="0" w:color="000000"/>
            </w:tcBorders>
            <w:vAlign w:val="center"/>
          </w:tcPr>
          <w:p w14:paraId="3445EF5E"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4,44%</w:t>
            </w:r>
          </w:p>
        </w:tc>
        <w:tc>
          <w:tcPr>
            <w:tcW w:w="503" w:type="pct"/>
            <w:tcBorders>
              <w:bottom w:val="single" w:sz="8" w:space="0" w:color="000000"/>
            </w:tcBorders>
            <w:vAlign w:val="center"/>
          </w:tcPr>
          <w:p w14:paraId="79FCB65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218</w:t>
            </w:r>
          </w:p>
        </w:tc>
        <w:tc>
          <w:tcPr>
            <w:tcW w:w="490" w:type="pct"/>
            <w:tcBorders>
              <w:bottom w:val="single" w:sz="8" w:space="0" w:color="000000"/>
            </w:tcBorders>
            <w:vAlign w:val="center"/>
          </w:tcPr>
          <w:p w14:paraId="6EEB6B6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268</w:t>
            </w:r>
          </w:p>
        </w:tc>
        <w:tc>
          <w:tcPr>
            <w:tcW w:w="373" w:type="pct"/>
            <w:tcBorders>
              <w:bottom w:val="single" w:sz="8" w:space="0" w:color="000000"/>
            </w:tcBorders>
            <w:vAlign w:val="center"/>
          </w:tcPr>
          <w:p w14:paraId="5885871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486</w:t>
            </w:r>
          </w:p>
        </w:tc>
        <w:tc>
          <w:tcPr>
            <w:tcW w:w="503" w:type="pct"/>
            <w:tcBorders>
              <w:bottom w:val="single" w:sz="8" w:space="0" w:color="000000"/>
            </w:tcBorders>
            <w:vAlign w:val="center"/>
          </w:tcPr>
          <w:p w14:paraId="159BA039"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3,63%</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0E5E66A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4,47%</w:t>
            </w:r>
          </w:p>
        </w:tc>
      </w:tr>
      <w:tr w:rsidR="00F07109" w:rsidRPr="007A6B6F" w14:paraId="3A29D9D5"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69AF06C"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60 - 64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2106316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4 492 87</w:t>
            </w:r>
            <w:r w:rsidRPr="00CD530F">
              <w:rPr>
                <w:rFonts w:ascii="Times New Roman" w:hAnsi="Times New Roman" w:cs="Times New Roman"/>
                <w:color w:val="000000"/>
                <w:spacing w:val="1"/>
                <w:sz w:val="20"/>
                <w:szCs w:val="20"/>
              </w:rPr>
              <w:t>1</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05A32CC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5 974 614</w:t>
            </w:r>
          </w:p>
        </w:tc>
        <w:tc>
          <w:tcPr>
            <w:tcW w:w="503" w:type="pct"/>
            <w:tcBorders>
              <w:bottom w:val="single" w:sz="8" w:space="0" w:color="000000"/>
            </w:tcBorders>
            <w:vAlign w:val="center"/>
          </w:tcPr>
          <w:p w14:paraId="5FF932F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3,83%</w:t>
            </w:r>
          </w:p>
        </w:tc>
        <w:tc>
          <w:tcPr>
            <w:tcW w:w="490" w:type="pct"/>
            <w:tcBorders>
              <w:bottom w:val="single" w:sz="8" w:space="0" w:color="000000"/>
            </w:tcBorders>
            <w:vAlign w:val="center"/>
          </w:tcPr>
          <w:p w14:paraId="76243C49"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5,09%</w:t>
            </w:r>
          </w:p>
        </w:tc>
        <w:tc>
          <w:tcPr>
            <w:tcW w:w="503" w:type="pct"/>
            <w:tcBorders>
              <w:bottom w:val="single" w:sz="8" w:space="0" w:color="000000"/>
            </w:tcBorders>
            <w:vAlign w:val="center"/>
          </w:tcPr>
          <w:p w14:paraId="6729BC9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230</w:t>
            </w:r>
          </w:p>
        </w:tc>
        <w:tc>
          <w:tcPr>
            <w:tcW w:w="490" w:type="pct"/>
            <w:tcBorders>
              <w:bottom w:val="single" w:sz="8" w:space="0" w:color="000000"/>
            </w:tcBorders>
            <w:vAlign w:val="center"/>
          </w:tcPr>
          <w:p w14:paraId="4734173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306</w:t>
            </w:r>
          </w:p>
        </w:tc>
        <w:tc>
          <w:tcPr>
            <w:tcW w:w="373" w:type="pct"/>
            <w:tcBorders>
              <w:bottom w:val="single" w:sz="8" w:space="0" w:color="000000"/>
            </w:tcBorders>
            <w:vAlign w:val="center"/>
          </w:tcPr>
          <w:p w14:paraId="346B5B3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536</w:t>
            </w:r>
          </w:p>
        </w:tc>
        <w:tc>
          <w:tcPr>
            <w:tcW w:w="503" w:type="pct"/>
            <w:tcBorders>
              <w:bottom w:val="single" w:sz="8" w:space="0" w:color="000000"/>
            </w:tcBorders>
            <w:vAlign w:val="center"/>
          </w:tcPr>
          <w:p w14:paraId="15973CB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3,83%</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66007232"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5,10%</w:t>
            </w:r>
          </w:p>
        </w:tc>
      </w:tr>
      <w:tr w:rsidR="00F07109" w:rsidRPr="007A6B6F" w14:paraId="59BFF621"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29688E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65 - 69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140F25E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3 554 84</w:t>
            </w:r>
            <w:r w:rsidRPr="00CD530F">
              <w:rPr>
                <w:rFonts w:ascii="Times New Roman" w:hAnsi="Times New Roman" w:cs="Times New Roman"/>
                <w:color w:val="000000"/>
                <w:spacing w:val="1"/>
                <w:sz w:val="20"/>
                <w:szCs w:val="20"/>
              </w:rPr>
              <w:t>9</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242D6E2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5 305 108</w:t>
            </w:r>
          </w:p>
        </w:tc>
        <w:tc>
          <w:tcPr>
            <w:tcW w:w="503" w:type="pct"/>
            <w:tcBorders>
              <w:bottom w:val="single" w:sz="8" w:space="0" w:color="000000"/>
            </w:tcBorders>
            <w:vAlign w:val="center"/>
          </w:tcPr>
          <w:p w14:paraId="7DE87FB9"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3,03%</w:t>
            </w:r>
          </w:p>
        </w:tc>
        <w:tc>
          <w:tcPr>
            <w:tcW w:w="490" w:type="pct"/>
            <w:tcBorders>
              <w:bottom w:val="single" w:sz="8" w:space="0" w:color="000000"/>
            </w:tcBorders>
            <w:vAlign w:val="center"/>
          </w:tcPr>
          <w:p w14:paraId="5B78D21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4,52%</w:t>
            </w:r>
          </w:p>
        </w:tc>
        <w:tc>
          <w:tcPr>
            <w:tcW w:w="503" w:type="pct"/>
            <w:tcBorders>
              <w:bottom w:val="single" w:sz="8" w:space="0" w:color="000000"/>
            </w:tcBorders>
            <w:vAlign w:val="center"/>
          </w:tcPr>
          <w:p w14:paraId="451FCBB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180</w:t>
            </w:r>
          </w:p>
        </w:tc>
        <w:tc>
          <w:tcPr>
            <w:tcW w:w="490" w:type="pct"/>
            <w:tcBorders>
              <w:bottom w:val="single" w:sz="8" w:space="0" w:color="000000"/>
            </w:tcBorders>
            <w:vAlign w:val="center"/>
          </w:tcPr>
          <w:p w14:paraId="6FD7EB4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270</w:t>
            </w:r>
          </w:p>
        </w:tc>
        <w:tc>
          <w:tcPr>
            <w:tcW w:w="373" w:type="pct"/>
            <w:tcBorders>
              <w:bottom w:val="single" w:sz="8" w:space="0" w:color="000000"/>
            </w:tcBorders>
            <w:vAlign w:val="center"/>
          </w:tcPr>
          <w:p w14:paraId="4969BF8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450</w:t>
            </w:r>
          </w:p>
        </w:tc>
        <w:tc>
          <w:tcPr>
            <w:tcW w:w="503" w:type="pct"/>
            <w:tcBorders>
              <w:bottom w:val="single" w:sz="8" w:space="0" w:color="000000"/>
            </w:tcBorders>
            <w:vAlign w:val="center"/>
          </w:tcPr>
          <w:p w14:paraId="78E6B6C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3,00%</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45FEC45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4,50%</w:t>
            </w:r>
          </w:p>
        </w:tc>
      </w:tr>
      <w:tr w:rsidR="00F07109" w:rsidRPr="007A6B6F" w14:paraId="0AE697C1"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45241B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70 - 74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52B0726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
                <w:sz w:val="20"/>
                <w:szCs w:val="20"/>
              </w:rPr>
              <w:t>2 410 55</w:t>
            </w:r>
            <w:r w:rsidRPr="00CD530F">
              <w:rPr>
                <w:rFonts w:ascii="Times New Roman" w:hAnsi="Times New Roman" w:cs="Times New Roman"/>
                <w:color w:val="000000"/>
                <w:spacing w:val="1"/>
                <w:sz w:val="20"/>
                <w:szCs w:val="20"/>
              </w:rPr>
              <w:t>6</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5622DB7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4 161 100</w:t>
            </w:r>
          </w:p>
        </w:tc>
        <w:tc>
          <w:tcPr>
            <w:tcW w:w="503" w:type="pct"/>
            <w:tcBorders>
              <w:bottom w:val="single" w:sz="8" w:space="0" w:color="000000"/>
            </w:tcBorders>
            <w:vAlign w:val="center"/>
          </w:tcPr>
          <w:p w14:paraId="12499D6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2,05%</w:t>
            </w:r>
          </w:p>
        </w:tc>
        <w:tc>
          <w:tcPr>
            <w:tcW w:w="490" w:type="pct"/>
            <w:tcBorders>
              <w:bottom w:val="single" w:sz="8" w:space="0" w:color="000000"/>
            </w:tcBorders>
            <w:vAlign w:val="center"/>
          </w:tcPr>
          <w:p w14:paraId="2D291F7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3,54%</w:t>
            </w:r>
          </w:p>
        </w:tc>
        <w:tc>
          <w:tcPr>
            <w:tcW w:w="503" w:type="pct"/>
            <w:tcBorders>
              <w:bottom w:val="single" w:sz="8" w:space="0" w:color="000000"/>
            </w:tcBorders>
            <w:vAlign w:val="center"/>
          </w:tcPr>
          <w:p w14:paraId="1DA9BD6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123</w:t>
            </w:r>
          </w:p>
        </w:tc>
        <w:tc>
          <w:tcPr>
            <w:tcW w:w="490" w:type="pct"/>
            <w:tcBorders>
              <w:bottom w:val="single" w:sz="8" w:space="0" w:color="000000"/>
            </w:tcBorders>
            <w:vAlign w:val="center"/>
          </w:tcPr>
          <w:p w14:paraId="13D4CF39"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213</w:t>
            </w:r>
          </w:p>
        </w:tc>
        <w:tc>
          <w:tcPr>
            <w:tcW w:w="373" w:type="pct"/>
            <w:tcBorders>
              <w:bottom w:val="single" w:sz="8" w:space="0" w:color="000000"/>
            </w:tcBorders>
            <w:vAlign w:val="center"/>
          </w:tcPr>
          <w:p w14:paraId="661E824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336</w:t>
            </w:r>
          </w:p>
        </w:tc>
        <w:tc>
          <w:tcPr>
            <w:tcW w:w="503" w:type="pct"/>
            <w:tcBorders>
              <w:bottom w:val="single" w:sz="8" w:space="0" w:color="000000"/>
            </w:tcBorders>
            <w:vAlign w:val="center"/>
          </w:tcPr>
          <w:p w14:paraId="3B784C4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2,05%</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11126CD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3,55%</w:t>
            </w:r>
          </w:p>
        </w:tc>
      </w:tr>
      <w:tr w:rsidR="00F07109" w:rsidRPr="007A6B6F" w14:paraId="34760ED6"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B586F3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75 - 79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1AAED83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7"/>
                <w:sz w:val="20"/>
                <w:szCs w:val="20"/>
              </w:rPr>
              <w:t>889 75</w:t>
            </w:r>
            <w:r w:rsidRPr="00CD530F">
              <w:rPr>
                <w:rFonts w:ascii="Times New Roman" w:hAnsi="Times New Roman" w:cs="Times New Roman"/>
                <w:color w:val="000000"/>
                <w:spacing w:val="5"/>
                <w:sz w:val="20"/>
                <w:szCs w:val="20"/>
              </w:rPr>
              <w:t>0</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40A8690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1 815 646</w:t>
            </w:r>
          </w:p>
        </w:tc>
        <w:tc>
          <w:tcPr>
            <w:tcW w:w="503" w:type="pct"/>
            <w:tcBorders>
              <w:bottom w:val="single" w:sz="8" w:space="0" w:color="000000"/>
            </w:tcBorders>
            <w:vAlign w:val="center"/>
          </w:tcPr>
          <w:p w14:paraId="17D2F9B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0,76%</w:t>
            </w:r>
          </w:p>
        </w:tc>
        <w:tc>
          <w:tcPr>
            <w:tcW w:w="490" w:type="pct"/>
            <w:tcBorders>
              <w:bottom w:val="single" w:sz="8" w:space="0" w:color="000000"/>
            </w:tcBorders>
            <w:vAlign w:val="center"/>
          </w:tcPr>
          <w:p w14:paraId="13C344E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1,55%</w:t>
            </w:r>
          </w:p>
        </w:tc>
        <w:tc>
          <w:tcPr>
            <w:tcW w:w="503" w:type="pct"/>
            <w:tcBorders>
              <w:bottom w:val="single" w:sz="8" w:space="0" w:color="000000"/>
            </w:tcBorders>
            <w:vAlign w:val="center"/>
          </w:tcPr>
          <w:p w14:paraId="45369D0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45</w:t>
            </w:r>
          </w:p>
        </w:tc>
        <w:tc>
          <w:tcPr>
            <w:tcW w:w="490" w:type="pct"/>
            <w:tcBorders>
              <w:bottom w:val="single" w:sz="8" w:space="0" w:color="000000"/>
            </w:tcBorders>
            <w:vAlign w:val="center"/>
          </w:tcPr>
          <w:p w14:paraId="5B32998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93</w:t>
            </w:r>
          </w:p>
        </w:tc>
        <w:tc>
          <w:tcPr>
            <w:tcW w:w="373" w:type="pct"/>
            <w:tcBorders>
              <w:bottom w:val="single" w:sz="8" w:space="0" w:color="000000"/>
            </w:tcBorders>
            <w:vAlign w:val="center"/>
          </w:tcPr>
          <w:p w14:paraId="3F38287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138</w:t>
            </w:r>
          </w:p>
        </w:tc>
        <w:tc>
          <w:tcPr>
            <w:tcW w:w="503" w:type="pct"/>
            <w:tcBorders>
              <w:bottom w:val="single" w:sz="8" w:space="0" w:color="000000"/>
            </w:tcBorders>
            <w:vAlign w:val="center"/>
          </w:tcPr>
          <w:p w14:paraId="6875D41E"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0,75%</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0B57702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1,55%</w:t>
            </w:r>
          </w:p>
        </w:tc>
      </w:tr>
      <w:tr w:rsidR="00F07109" w:rsidRPr="007A6B6F" w14:paraId="55137FC5"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02407F4"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80 - 84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7151D7CE"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7"/>
                <w:sz w:val="20"/>
                <w:szCs w:val="20"/>
              </w:rPr>
              <w:t>889 98</w:t>
            </w:r>
            <w:r w:rsidRPr="00CD530F">
              <w:rPr>
                <w:rFonts w:ascii="Times New Roman" w:hAnsi="Times New Roman" w:cs="Times New Roman"/>
                <w:color w:val="000000"/>
                <w:spacing w:val="5"/>
                <w:sz w:val="20"/>
                <w:szCs w:val="20"/>
              </w:rPr>
              <w:t>6</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6BD0F49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2 461 376</w:t>
            </w:r>
          </w:p>
        </w:tc>
        <w:tc>
          <w:tcPr>
            <w:tcW w:w="503" w:type="pct"/>
            <w:tcBorders>
              <w:bottom w:val="single" w:sz="8" w:space="0" w:color="000000"/>
            </w:tcBorders>
            <w:vAlign w:val="center"/>
          </w:tcPr>
          <w:p w14:paraId="4A434CE5"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0,76%</w:t>
            </w:r>
          </w:p>
        </w:tc>
        <w:tc>
          <w:tcPr>
            <w:tcW w:w="490" w:type="pct"/>
            <w:tcBorders>
              <w:bottom w:val="single" w:sz="8" w:space="0" w:color="000000"/>
            </w:tcBorders>
            <w:vAlign w:val="center"/>
          </w:tcPr>
          <w:p w14:paraId="12E9CE87"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2,10%</w:t>
            </w:r>
          </w:p>
        </w:tc>
        <w:tc>
          <w:tcPr>
            <w:tcW w:w="503" w:type="pct"/>
            <w:tcBorders>
              <w:bottom w:val="single" w:sz="8" w:space="0" w:color="000000"/>
            </w:tcBorders>
            <w:vAlign w:val="center"/>
          </w:tcPr>
          <w:p w14:paraId="2EA4C2A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46</w:t>
            </w:r>
          </w:p>
        </w:tc>
        <w:tc>
          <w:tcPr>
            <w:tcW w:w="490" w:type="pct"/>
            <w:tcBorders>
              <w:bottom w:val="single" w:sz="8" w:space="0" w:color="000000"/>
            </w:tcBorders>
            <w:vAlign w:val="center"/>
          </w:tcPr>
          <w:p w14:paraId="01CC173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126</w:t>
            </w:r>
          </w:p>
        </w:tc>
        <w:tc>
          <w:tcPr>
            <w:tcW w:w="373" w:type="pct"/>
            <w:tcBorders>
              <w:bottom w:val="single" w:sz="8" w:space="0" w:color="000000"/>
            </w:tcBorders>
            <w:vAlign w:val="center"/>
          </w:tcPr>
          <w:p w14:paraId="0DA3B309"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172</w:t>
            </w:r>
          </w:p>
        </w:tc>
        <w:tc>
          <w:tcPr>
            <w:tcW w:w="503" w:type="pct"/>
            <w:tcBorders>
              <w:bottom w:val="single" w:sz="8" w:space="0" w:color="000000"/>
            </w:tcBorders>
            <w:vAlign w:val="center"/>
          </w:tcPr>
          <w:p w14:paraId="5C18252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0,77%</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2555510F"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2,10%</w:t>
            </w:r>
          </w:p>
        </w:tc>
      </w:tr>
      <w:tr w:rsidR="00F07109" w:rsidRPr="007A6B6F" w14:paraId="5F49662E"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81981CE"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85 и более</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3595A27D"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27"/>
                <w:sz w:val="20"/>
                <w:szCs w:val="20"/>
              </w:rPr>
              <w:t>428 91</w:t>
            </w:r>
            <w:r w:rsidRPr="00CD530F">
              <w:rPr>
                <w:rFonts w:ascii="Times New Roman" w:hAnsi="Times New Roman" w:cs="Times New Roman"/>
                <w:color w:val="000000"/>
                <w:spacing w:val="5"/>
                <w:sz w:val="20"/>
                <w:szCs w:val="20"/>
              </w:rPr>
              <w:t>7</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48876968"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1 482 484</w:t>
            </w:r>
          </w:p>
        </w:tc>
        <w:tc>
          <w:tcPr>
            <w:tcW w:w="503" w:type="pct"/>
            <w:tcBorders>
              <w:bottom w:val="single" w:sz="8" w:space="0" w:color="000000"/>
            </w:tcBorders>
            <w:vAlign w:val="center"/>
          </w:tcPr>
          <w:p w14:paraId="0DE38603"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0,37%</w:t>
            </w:r>
          </w:p>
        </w:tc>
        <w:tc>
          <w:tcPr>
            <w:tcW w:w="490" w:type="pct"/>
            <w:tcBorders>
              <w:bottom w:val="single" w:sz="8" w:space="0" w:color="000000"/>
            </w:tcBorders>
            <w:vAlign w:val="center"/>
          </w:tcPr>
          <w:p w14:paraId="6C98E2A6"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1,26%</w:t>
            </w:r>
          </w:p>
        </w:tc>
        <w:tc>
          <w:tcPr>
            <w:tcW w:w="503" w:type="pct"/>
            <w:tcBorders>
              <w:bottom w:val="single" w:sz="8" w:space="0" w:color="000000"/>
            </w:tcBorders>
            <w:vAlign w:val="center"/>
          </w:tcPr>
          <w:p w14:paraId="403BF809"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22</w:t>
            </w:r>
          </w:p>
        </w:tc>
        <w:tc>
          <w:tcPr>
            <w:tcW w:w="490" w:type="pct"/>
            <w:tcBorders>
              <w:bottom w:val="single" w:sz="8" w:space="0" w:color="000000"/>
            </w:tcBorders>
            <w:vAlign w:val="center"/>
          </w:tcPr>
          <w:p w14:paraId="57A74351"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76</w:t>
            </w:r>
          </w:p>
        </w:tc>
        <w:tc>
          <w:tcPr>
            <w:tcW w:w="373" w:type="pct"/>
            <w:tcBorders>
              <w:bottom w:val="single" w:sz="8" w:space="0" w:color="000000"/>
            </w:tcBorders>
            <w:vAlign w:val="center"/>
          </w:tcPr>
          <w:p w14:paraId="46CE504B"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98</w:t>
            </w:r>
          </w:p>
        </w:tc>
        <w:tc>
          <w:tcPr>
            <w:tcW w:w="503" w:type="pct"/>
            <w:tcBorders>
              <w:bottom w:val="single" w:sz="8" w:space="0" w:color="000000"/>
            </w:tcBorders>
            <w:vAlign w:val="center"/>
          </w:tcPr>
          <w:p w14:paraId="73EB2D3A"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0,37%</w:t>
            </w:r>
          </w:p>
        </w:tc>
        <w:tc>
          <w:tcPr>
            <w:tcW w:w="480" w:type="pct"/>
            <w:tcBorders>
              <w:bottom w:val="single" w:sz="8" w:space="0" w:color="000000"/>
              <w:right w:val="single" w:sz="8" w:space="0" w:color="000000"/>
            </w:tcBorders>
            <w:tcMar>
              <w:top w:w="0" w:type="dxa"/>
              <w:left w:w="100" w:type="dxa"/>
              <w:bottom w:w="0" w:type="dxa"/>
              <w:right w:w="100" w:type="dxa"/>
            </w:tcMar>
            <w:vAlign w:val="center"/>
          </w:tcPr>
          <w:p w14:paraId="2032FE10" w14:textId="77777777" w:rsidR="00F07109" w:rsidRPr="00DC4256" w:rsidRDefault="00F07109" w:rsidP="007478CA">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1,27%</w:t>
            </w:r>
          </w:p>
        </w:tc>
      </w:tr>
      <w:tr w:rsidR="00F07109" w:rsidRPr="007A6B6F" w14:paraId="47FEF967"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DE1DFA9"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Итог</w:t>
            </w:r>
          </w:p>
        </w:tc>
        <w:tc>
          <w:tcPr>
            <w:tcW w:w="976" w:type="pct"/>
            <w:gridSpan w:val="2"/>
            <w:tcBorders>
              <w:bottom w:val="single" w:sz="8" w:space="0" w:color="000000"/>
              <w:right w:val="single" w:sz="8" w:space="0" w:color="000000"/>
            </w:tcBorders>
            <w:tcMar>
              <w:top w:w="0" w:type="dxa"/>
              <w:left w:w="100" w:type="dxa"/>
              <w:bottom w:w="0" w:type="dxa"/>
              <w:right w:w="100" w:type="dxa"/>
            </w:tcMar>
            <w:vAlign w:val="center"/>
          </w:tcPr>
          <w:p w14:paraId="7D4E0DEA" w14:textId="77777777" w:rsidR="00F07109" w:rsidRPr="00DC4256" w:rsidRDefault="00F07109" w:rsidP="007478CA">
            <w:pPr>
              <w:spacing w:after="0" w:line="276" w:lineRule="auto"/>
              <w:jc w:val="both"/>
              <w:rPr>
                <w:rFonts w:ascii="Times New Roman" w:hAnsi="Times New Roman" w:cs="Times New Roman"/>
                <w:b/>
                <w:bCs/>
                <w:color w:val="000000"/>
                <w:sz w:val="20"/>
                <w:szCs w:val="20"/>
              </w:rPr>
            </w:pPr>
            <w:r w:rsidRPr="00DC4256">
              <w:rPr>
                <w:rFonts w:ascii="Times New Roman" w:eastAsia="Times New Roman" w:hAnsi="Times New Roman" w:cs="Times New Roman"/>
                <w:b/>
                <w:bCs/>
                <w:sz w:val="20"/>
                <w:szCs w:val="20"/>
              </w:rPr>
              <w:t>117439172</w:t>
            </w:r>
          </w:p>
        </w:tc>
        <w:tc>
          <w:tcPr>
            <w:tcW w:w="993" w:type="pct"/>
            <w:gridSpan w:val="2"/>
            <w:tcBorders>
              <w:bottom w:val="single" w:sz="8" w:space="0" w:color="000000"/>
            </w:tcBorders>
            <w:vAlign w:val="center"/>
          </w:tcPr>
          <w:p w14:paraId="3678BAB3"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100%</w:t>
            </w:r>
          </w:p>
        </w:tc>
        <w:tc>
          <w:tcPr>
            <w:tcW w:w="993" w:type="pct"/>
            <w:gridSpan w:val="2"/>
            <w:tcBorders>
              <w:bottom w:val="single" w:sz="8" w:space="0" w:color="000000"/>
            </w:tcBorders>
            <w:vAlign w:val="center"/>
          </w:tcPr>
          <w:p w14:paraId="509F460F"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6000</w:t>
            </w:r>
          </w:p>
        </w:tc>
        <w:tc>
          <w:tcPr>
            <w:tcW w:w="373" w:type="pct"/>
            <w:tcBorders>
              <w:bottom w:val="single" w:sz="8" w:space="0" w:color="000000"/>
            </w:tcBorders>
            <w:vAlign w:val="center"/>
          </w:tcPr>
          <w:p w14:paraId="094F8FE9"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6000</w:t>
            </w:r>
          </w:p>
        </w:tc>
        <w:tc>
          <w:tcPr>
            <w:tcW w:w="983" w:type="pct"/>
            <w:gridSpan w:val="2"/>
            <w:tcBorders>
              <w:bottom w:val="single" w:sz="8" w:space="0" w:color="000000"/>
              <w:right w:val="single" w:sz="8" w:space="0" w:color="000000"/>
            </w:tcBorders>
            <w:vAlign w:val="center"/>
          </w:tcPr>
          <w:p w14:paraId="4C5084AF" w14:textId="77777777" w:rsidR="00F07109" w:rsidRPr="00DC4256" w:rsidRDefault="00F07109" w:rsidP="007478CA">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100%</w:t>
            </w:r>
          </w:p>
        </w:tc>
      </w:tr>
    </w:tbl>
    <w:p w14:paraId="1BB2B75E" w14:textId="77777777" w:rsidR="00F07109" w:rsidRPr="007A6B6F" w:rsidRDefault="00F07109" w:rsidP="007478CA">
      <w:pPr>
        <w:spacing w:after="0" w:line="360" w:lineRule="auto"/>
        <w:jc w:val="both"/>
        <w:rPr>
          <w:rFonts w:ascii="Times New Roman" w:hAnsi="Times New Roman" w:cs="Times New Roman"/>
          <w:sz w:val="24"/>
          <w:szCs w:val="24"/>
        </w:rPr>
      </w:pPr>
    </w:p>
    <w:p w14:paraId="2888780C" w14:textId="77777777" w:rsidR="00291450" w:rsidRDefault="00291450" w:rsidP="007478CA">
      <w:pPr>
        <w:spacing w:after="0" w:line="360" w:lineRule="auto"/>
        <w:jc w:val="both"/>
        <w:rPr>
          <w:rFonts w:ascii="Times New Roman" w:hAnsi="Times New Roman" w:cs="Times New Roman"/>
          <w:sz w:val="24"/>
          <w:szCs w:val="24"/>
        </w:rPr>
      </w:pPr>
    </w:p>
    <w:p w14:paraId="3231478C" w14:textId="036A854C"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Таблица 3.2. Распределение дополнительно</w:t>
      </w:r>
      <w:r>
        <w:rPr>
          <w:rFonts w:ascii="Times New Roman" w:hAnsi="Times New Roman" w:cs="Times New Roman"/>
          <w:sz w:val="24"/>
          <w:szCs w:val="24"/>
        </w:rPr>
        <w:t xml:space="preserve">й </w:t>
      </w:r>
      <w:proofErr w:type="spellStart"/>
      <w:r>
        <w:rPr>
          <w:rFonts w:ascii="Times New Roman" w:hAnsi="Times New Roman" w:cs="Times New Roman"/>
          <w:sz w:val="24"/>
          <w:szCs w:val="24"/>
        </w:rPr>
        <w:t>подвыборки</w:t>
      </w:r>
      <w:proofErr w:type="spellEnd"/>
      <w:r>
        <w:rPr>
          <w:rFonts w:ascii="Times New Roman" w:hAnsi="Times New Roman" w:cs="Times New Roman"/>
          <w:sz w:val="24"/>
          <w:szCs w:val="24"/>
        </w:rPr>
        <w:t xml:space="preserve">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950"/>
        <w:gridCol w:w="925"/>
        <w:gridCol w:w="967"/>
        <w:gridCol w:w="943"/>
        <w:gridCol w:w="968"/>
        <w:gridCol w:w="943"/>
        <w:gridCol w:w="720"/>
        <w:gridCol w:w="968"/>
        <w:gridCol w:w="925"/>
      </w:tblGrid>
      <w:tr w:rsidR="00F07109" w:rsidRPr="007A6B6F" w14:paraId="01AE01E6" w14:textId="77777777" w:rsidTr="00CD530F">
        <w:trPr>
          <w:trHeight w:val="285"/>
          <w:tblHeader/>
        </w:trPr>
        <w:tc>
          <w:tcPr>
            <w:tcW w:w="681"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27929AC1"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Пол/возраст</w:t>
            </w:r>
          </w:p>
        </w:tc>
        <w:tc>
          <w:tcPr>
            <w:tcW w:w="975"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3E47B03C"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ГС, чел.</w:t>
            </w:r>
          </w:p>
        </w:tc>
        <w:tc>
          <w:tcPr>
            <w:tcW w:w="993" w:type="pct"/>
            <w:gridSpan w:val="2"/>
            <w:tcBorders>
              <w:top w:val="single" w:sz="8" w:space="0" w:color="000000"/>
              <w:bottom w:val="single" w:sz="8" w:space="0" w:color="000000"/>
            </w:tcBorders>
            <w:vAlign w:val="center"/>
          </w:tcPr>
          <w:p w14:paraId="5F40CAA2"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ГС, %</w:t>
            </w:r>
          </w:p>
        </w:tc>
        <w:tc>
          <w:tcPr>
            <w:tcW w:w="1367" w:type="pct"/>
            <w:gridSpan w:val="3"/>
            <w:tcBorders>
              <w:top w:val="single" w:sz="8" w:space="0" w:color="000000"/>
              <w:bottom w:val="single" w:sz="8" w:space="0" w:color="000000"/>
            </w:tcBorders>
            <w:vAlign w:val="center"/>
          </w:tcPr>
          <w:p w14:paraId="53AA84B6"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Доп. ВС, чел.</w:t>
            </w:r>
          </w:p>
        </w:tc>
        <w:tc>
          <w:tcPr>
            <w:tcW w:w="985" w:type="pct"/>
            <w:gridSpan w:val="2"/>
            <w:tcBorders>
              <w:top w:val="single" w:sz="8" w:space="0" w:color="000000"/>
              <w:bottom w:val="single" w:sz="8" w:space="0" w:color="000000"/>
              <w:right w:val="single" w:sz="8" w:space="0" w:color="000000"/>
            </w:tcBorders>
            <w:vAlign w:val="center"/>
          </w:tcPr>
          <w:p w14:paraId="4FB22E7B"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Доп. ВС, %</w:t>
            </w:r>
          </w:p>
        </w:tc>
      </w:tr>
      <w:tr w:rsidR="00F07109" w:rsidRPr="007A6B6F" w14:paraId="2EE1754E" w14:textId="77777777" w:rsidTr="00CD530F">
        <w:trPr>
          <w:trHeight w:val="205"/>
          <w:tblHeader/>
        </w:trPr>
        <w:tc>
          <w:tcPr>
            <w:tcW w:w="681"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B8B8689"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p>
        </w:tc>
        <w:tc>
          <w:tcPr>
            <w:tcW w:w="494"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02B4EF2C"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Муж</w:t>
            </w:r>
          </w:p>
        </w:tc>
        <w:tc>
          <w:tcPr>
            <w:tcW w:w="481"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2481455"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Жен</w:t>
            </w:r>
          </w:p>
        </w:tc>
        <w:tc>
          <w:tcPr>
            <w:tcW w:w="503" w:type="pct"/>
            <w:tcBorders>
              <w:top w:val="single" w:sz="8" w:space="0" w:color="000000"/>
              <w:bottom w:val="single" w:sz="8" w:space="0" w:color="000000"/>
            </w:tcBorders>
            <w:vAlign w:val="center"/>
          </w:tcPr>
          <w:p w14:paraId="5240FC04"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Муж</w:t>
            </w:r>
          </w:p>
        </w:tc>
        <w:tc>
          <w:tcPr>
            <w:tcW w:w="490" w:type="pct"/>
            <w:tcBorders>
              <w:top w:val="single" w:sz="8" w:space="0" w:color="000000"/>
              <w:bottom w:val="single" w:sz="8" w:space="0" w:color="000000"/>
            </w:tcBorders>
            <w:vAlign w:val="center"/>
          </w:tcPr>
          <w:p w14:paraId="22110823"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Жен</w:t>
            </w:r>
          </w:p>
        </w:tc>
        <w:tc>
          <w:tcPr>
            <w:tcW w:w="503" w:type="pct"/>
            <w:tcBorders>
              <w:top w:val="single" w:sz="8" w:space="0" w:color="000000"/>
              <w:bottom w:val="single" w:sz="8" w:space="0" w:color="000000"/>
            </w:tcBorders>
            <w:vAlign w:val="center"/>
          </w:tcPr>
          <w:p w14:paraId="0271E2A9"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Муж</w:t>
            </w:r>
          </w:p>
        </w:tc>
        <w:tc>
          <w:tcPr>
            <w:tcW w:w="490" w:type="pct"/>
            <w:tcBorders>
              <w:top w:val="single" w:sz="8" w:space="0" w:color="000000"/>
              <w:bottom w:val="single" w:sz="8" w:space="0" w:color="000000"/>
            </w:tcBorders>
            <w:vAlign w:val="center"/>
          </w:tcPr>
          <w:p w14:paraId="66112CDB"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Жен</w:t>
            </w:r>
          </w:p>
        </w:tc>
        <w:tc>
          <w:tcPr>
            <w:tcW w:w="373" w:type="pct"/>
            <w:tcBorders>
              <w:top w:val="single" w:sz="8" w:space="0" w:color="000000"/>
              <w:bottom w:val="single" w:sz="8" w:space="0" w:color="000000"/>
            </w:tcBorders>
            <w:vAlign w:val="center"/>
          </w:tcPr>
          <w:p w14:paraId="3BF2C7FF"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Всего</w:t>
            </w:r>
          </w:p>
        </w:tc>
        <w:tc>
          <w:tcPr>
            <w:tcW w:w="503" w:type="pct"/>
            <w:tcBorders>
              <w:top w:val="single" w:sz="8" w:space="0" w:color="000000"/>
              <w:bottom w:val="single" w:sz="8" w:space="0" w:color="000000"/>
            </w:tcBorders>
            <w:vAlign w:val="center"/>
          </w:tcPr>
          <w:p w14:paraId="6BEF4478"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Муж</w:t>
            </w:r>
          </w:p>
        </w:tc>
        <w:tc>
          <w:tcPr>
            <w:tcW w:w="481"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522B0B2"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Жен</w:t>
            </w:r>
          </w:p>
        </w:tc>
      </w:tr>
      <w:tr w:rsidR="00F07109" w:rsidRPr="007A6B6F" w14:paraId="5696ABAE"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A5E069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18 – 19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243036E9"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1 591 65</w:t>
            </w:r>
            <w:r w:rsidRPr="00CD530F">
              <w:rPr>
                <w:rFonts w:ascii="Times New Roman" w:hAnsi="Times New Roman" w:cs="Times New Roman"/>
                <w:color w:val="000000"/>
                <w:spacing w:val="7"/>
                <w:sz w:val="20"/>
                <w:szCs w:val="20"/>
              </w:rPr>
              <w:t>3</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68B750E0"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1 457 345</w:t>
            </w:r>
          </w:p>
        </w:tc>
        <w:tc>
          <w:tcPr>
            <w:tcW w:w="503" w:type="pct"/>
            <w:tcBorders>
              <w:bottom w:val="single" w:sz="8" w:space="0" w:color="000000"/>
            </w:tcBorders>
            <w:vAlign w:val="center"/>
          </w:tcPr>
          <w:p w14:paraId="5BA67F1C"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1,55%</w:t>
            </w:r>
          </w:p>
        </w:tc>
        <w:tc>
          <w:tcPr>
            <w:tcW w:w="490" w:type="pct"/>
            <w:tcBorders>
              <w:bottom w:val="single" w:sz="8" w:space="0" w:color="000000"/>
            </w:tcBorders>
            <w:vAlign w:val="center"/>
          </w:tcPr>
          <w:p w14:paraId="1D6737E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1,42%</w:t>
            </w:r>
          </w:p>
        </w:tc>
        <w:tc>
          <w:tcPr>
            <w:tcW w:w="503" w:type="pct"/>
            <w:tcBorders>
              <w:bottom w:val="single" w:sz="8" w:space="0" w:color="000000"/>
            </w:tcBorders>
            <w:vAlign w:val="center"/>
          </w:tcPr>
          <w:p w14:paraId="1BD96860"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11</w:t>
            </w:r>
          </w:p>
        </w:tc>
        <w:tc>
          <w:tcPr>
            <w:tcW w:w="490" w:type="pct"/>
            <w:tcBorders>
              <w:bottom w:val="single" w:sz="8" w:space="0" w:color="000000"/>
            </w:tcBorders>
            <w:vAlign w:val="center"/>
          </w:tcPr>
          <w:p w14:paraId="7E85E637"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10</w:t>
            </w:r>
          </w:p>
        </w:tc>
        <w:tc>
          <w:tcPr>
            <w:tcW w:w="373" w:type="pct"/>
            <w:tcBorders>
              <w:bottom w:val="single" w:sz="8" w:space="0" w:color="000000"/>
            </w:tcBorders>
            <w:vAlign w:val="center"/>
          </w:tcPr>
          <w:p w14:paraId="71DDC6C9"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21</w:t>
            </w:r>
          </w:p>
        </w:tc>
        <w:tc>
          <w:tcPr>
            <w:tcW w:w="503" w:type="pct"/>
            <w:tcBorders>
              <w:bottom w:val="single" w:sz="8" w:space="0" w:color="000000"/>
            </w:tcBorders>
            <w:vAlign w:val="center"/>
          </w:tcPr>
          <w:p w14:paraId="64200221"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1,57%</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3AFEA89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1,43%</w:t>
            </w:r>
          </w:p>
        </w:tc>
      </w:tr>
      <w:tr w:rsidR="00F07109" w:rsidRPr="007A6B6F" w14:paraId="7FF82D7D"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D45119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20 – 24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0DC0D6D4"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3 951 95</w:t>
            </w:r>
            <w:r w:rsidRPr="00CD530F">
              <w:rPr>
                <w:rFonts w:ascii="Times New Roman" w:hAnsi="Times New Roman" w:cs="Times New Roman"/>
                <w:color w:val="000000"/>
                <w:spacing w:val="7"/>
                <w:sz w:val="20"/>
                <w:szCs w:val="20"/>
              </w:rPr>
              <w:t>6</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39FE37F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3 679 520</w:t>
            </w:r>
          </w:p>
        </w:tc>
        <w:tc>
          <w:tcPr>
            <w:tcW w:w="503" w:type="pct"/>
            <w:tcBorders>
              <w:bottom w:val="single" w:sz="8" w:space="0" w:color="000000"/>
            </w:tcBorders>
            <w:vAlign w:val="center"/>
          </w:tcPr>
          <w:p w14:paraId="68B6CED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3,84%</w:t>
            </w:r>
          </w:p>
        </w:tc>
        <w:tc>
          <w:tcPr>
            <w:tcW w:w="490" w:type="pct"/>
            <w:tcBorders>
              <w:bottom w:val="single" w:sz="8" w:space="0" w:color="000000"/>
            </w:tcBorders>
            <w:vAlign w:val="center"/>
          </w:tcPr>
          <w:p w14:paraId="482AA19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3,58%</w:t>
            </w:r>
          </w:p>
        </w:tc>
        <w:tc>
          <w:tcPr>
            <w:tcW w:w="503" w:type="pct"/>
            <w:tcBorders>
              <w:bottom w:val="single" w:sz="8" w:space="0" w:color="000000"/>
            </w:tcBorders>
            <w:vAlign w:val="center"/>
          </w:tcPr>
          <w:p w14:paraId="2687001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27</w:t>
            </w:r>
          </w:p>
        </w:tc>
        <w:tc>
          <w:tcPr>
            <w:tcW w:w="490" w:type="pct"/>
            <w:tcBorders>
              <w:bottom w:val="single" w:sz="8" w:space="0" w:color="000000"/>
            </w:tcBorders>
            <w:vAlign w:val="center"/>
          </w:tcPr>
          <w:p w14:paraId="241C50F2"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25</w:t>
            </w:r>
          </w:p>
        </w:tc>
        <w:tc>
          <w:tcPr>
            <w:tcW w:w="373" w:type="pct"/>
            <w:tcBorders>
              <w:bottom w:val="single" w:sz="8" w:space="0" w:color="000000"/>
            </w:tcBorders>
            <w:vAlign w:val="center"/>
          </w:tcPr>
          <w:p w14:paraId="6D5A29C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52</w:t>
            </w:r>
          </w:p>
        </w:tc>
        <w:tc>
          <w:tcPr>
            <w:tcW w:w="503" w:type="pct"/>
            <w:tcBorders>
              <w:bottom w:val="single" w:sz="8" w:space="0" w:color="000000"/>
            </w:tcBorders>
            <w:vAlign w:val="center"/>
          </w:tcPr>
          <w:p w14:paraId="3701BDA4"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3,86%</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58D50A47"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3,57%</w:t>
            </w:r>
          </w:p>
        </w:tc>
      </w:tr>
      <w:tr w:rsidR="00F07109" w:rsidRPr="007A6B6F" w14:paraId="1B618607"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EF6239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25 – 29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73C082E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3 925 64</w:t>
            </w:r>
            <w:r w:rsidRPr="00CD530F">
              <w:rPr>
                <w:rFonts w:ascii="Times New Roman" w:hAnsi="Times New Roman" w:cs="Times New Roman"/>
                <w:color w:val="000000"/>
                <w:spacing w:val="7"/>
                <w:sz w:val="20"/>
                <w:szCs w:val="20"/>
              </w:rPr>
              <w:t>8</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3B6B3F39"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3 929 631</w:t>
            </w:r>
          </w:p>
        </w:tc>
        <w:tc>
          <w:tcPr>
            <w:tcW w:w="503" w:type="pct"/>
            <w:tcBorders>
              <w:bottom w:val="single" w:sz="8" w:space="0" w:color="000000"/>
            </w:tcBorders>
            <w:vAlign w:val="center"/>
          </w:tcPr>
          <w:p w14:paraId="1C653D0F"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3,82%</w:t>
            </w:r>
          </w:p>
        </w:tc>
        <w:tc>
          <w:tcPr>
            <w:tcW w:w="490" w:type="pct"/>
            <w:tcBorders>
              <w:bottom w:val="single" w:sz="8" w:space="0" w:color="000000"/>
            </w:tcBorders>
            <w:vAlign w:val="center"/>
          </w:tcPr>
          <w:p w14:paraId="72E429A2"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3,82%</w:t>
            </w:r>
          </w:p>
        </w:tc>
        <w:tc>
          <w:tcPr>
            <w:tcW w:w="503" w:type="pct"/>
            <w:tcBorders>
              <w:bottom w:val="single" w:sz="8" w:space="0" w:color="000000"/>
            </w:tcBorders>
            <w:vAlign w:val="center"/>
          </w:tcPr>
          <w:p w14:paraId="361E2D1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27</w:t>
            </w:r>
          </w:p>
        </w:tc>
        <w:tc>
          <w:tcPr>
            <w:tcW w:w="490" w:type="pct"/>
            <w:tcBorders>
              <w:bottom w:val="single" w:sz="8" w:space="0" w:color="000000"/>
            </w:tcBorders>
            <w:vAlign w:val="center"/>
          </w:tcPr>
          <w:p w14:paraId="3EB52506"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27</w:t>
            </w:r>
          </w:p>
        </w:tc>
        <w:tc>
          <w:tcPr>
            <w:tcW w:w="373" w:type="pct"/>
            <w:tcBorders>
              <w:bottom w:val="single" w:sz="8" w:space="0" w:color="000000"/>
            </w:tcBorders>
            <w:vAlign w:val="center"/>
          </w:tcPr>
          <w:p w14:paraId="465A2435"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54</w:t>
            </w:r>
          </w:p>
        </w:tc>
        <w:tc>
          <w:tcPr>
            <w:tcW w:w="503" w:type="pct"/>
            <w:tcBorders>
              <w:bottom w:val="single" w:sz="8" w:space="0" w:color="000000"/>
            </w:tcBorders>
            <w:vAlign w:val="center"/>
          </w:tcPr>
          <w:p w14:paraId="0B2BD49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3,86%</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2B87FF7F"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3,86%</w:t>
            </w:r>
          </w:p>
        </w:tc>
      </w:tr>
      <w:tr w:rsidR="00F07109" w:rsidRPr="007A6B6F" w14:paraId="553345C5"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75F7AAF"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30 – 34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74F251A1"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5 906 29</w:t>
            </w:r>
            <w:r w:rsidRPr="00CD530F">
              <w:rPr>
                <w:rFonts w:ascii="Times New Roman" w:hAnsi="Times New Roman" w:cs="Times New Roman"/>
                <w:color w:val="000000"/>
                <w:spacing w:val="7"/>
                <w:sz w:val="20"/>
                <w:szCs w:val="20"/>
              </w:rPr>
              <w:t>1</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0F328753"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6 051 978</w:t>
            </w:r>
          </w:p>
        </w:tc>
        <w:tc>
          <w:tcPr>
            <w:tcW w:w="503" w:type="pct"/>
            <w:tcBorders>
              <w:bottom w:val="single" w:sz="8" w:space="0" w:color="000000"/>
            </w:tcBorders>
            <w:vAlign w:val="center"/>
          </w:tcPr>
          <w:p w14:paraId="207E3C1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5,74%</w:t>
            </w:r>
          </w:p>
        </w:tc>
        <w:tc>
          <w:tcPr>
            <w:tcW w:w="490" w:type="pct"/>
            <w:tcBorders>
              <w:bottom w:val="single" w:sz="8" w:space="0" w:color="000000"/>
            </w:tcBorders>
            <w:vAlign w:val="center"/>
          </w:tcPr>
          <w:p w14:paraId="25D510E2"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5,88%</w:t>
            </w:r>
          </w:p>
        </w:tc>
        <w:tc>
          <w:tcPr>
            <w:tcW w:w="503" w:type="pct"/>
            <w:tcBorders>
              <w:bottom w:val="single" w:sz="8" w:space="0" w:color="000000"/>
            </w:tcBorders>
            <w:vAlign w:val="center"/>
          </w:tcPr>
          <w:p w14:paraId="79F57A9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40</w:t>
            </w:r>
          </w:p>
        </w:tc>
        <w:tc>
          <w:tcPr>
            <w:tcW w:w="490" w:type="pct"/>
            <w:tcBorders>
              <w:bottom w:val="single" w:sz="8" w:space="0" w:color="000000"/>
            </w:tcBorders>
            <w:vAlign w:val="center"/>
          </w:tcPr>
          <w:p w14:paraId="596D513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w:t>
            </w:r>
          </w:p>
        </w:tc>
        <w:tc>
          <w:tcPr>
            <w:tcW w:w="373" w:type="pct"/>
            <w:tcBorders>
              <w:bottom w:val="single" w:sz="8" w:space="0" w:color="000000"/>
            </w:tcBorders>
            <w:vAlign w:val="center"/>
          </w:tcPr>
          <w:p w14:paraId="51D2958F"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81</w:t>
            </w:r>
          </w:p>
        </w:tc>
        <w:tc>
          <w:tcPr>
            <w:tcW w:w="503" w:type="pct"/>
            <w:tcBorders>
              <w:bottom w:val="single" w:sz="8" w:space="0" w:color="000000"/>
            </w:tcBorders>
            <w:vAlign w:val="center"/>
          </w:tcPr>
          <w:p w14:paraId="16C0673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5,71%</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6E4481C5"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5,86%</w:t>
            </w:r>
          </w:p>
        </w:tc>
      </w:tr>
      <w:tr w:rsidR="00F07109" w:rsidRPr="007A6B6F" w14:paraId="48173314"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B08834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35 – 39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00A176D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6 265 62</w:t>
            </w:r>
            <w:r w:rsidRPr="00CD530F">
              <w:rPr>
                <w:rFonts w:ascii="Times New Roman" w:hAnsi="Times New Roman" w:cs="Times New Roman"/>
                <w:color w:val="000000"/>
                <w:spacing w:val="7"/>
                <w:sz w:val="20"/>
                <w:szCs w:val="20"/>
              </w:rPr>
              <w:t>1</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4D59D2F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6 557 759</w:t>
            </w:r>
          </w:p>
        </w:tc>
        <w:tc>
          <w:tcPr>
            <w:tcW w:w="503" w:type="pct"/>
            <w:tcBorders>
              <w:bottom w:val="single" w:sz="8" w:space="0" w:color="000000"/>
            </w:tcBorders>
            <w:vAlign w:val="center"/>
          </w:tcPr>
          <w:p w14:paraId="09FFA0BC"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6,09%</w:t>
            </w:r>
          </w:p>
        </w:tc>
        <w:tc>
          <w:tcPr>
            <w:tcW w:w="490" w:type="pct"/>
            <w:tcBorders>
              <w:bottom w:val="single" w:sz="8" w:space="0" w:color="000000"/>
            </w:tcBorders>
            <w:vAlign w:val="center"/>
          </w:tcPr>
          <w:p w14:paraId="2EC5F80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6,37%</w:t>
            </w:r>
          </w:p>
        </w:tc>
        <w:tc>
          <w:tcPr>
            <w:tcW w:w="503" w:type="pct"/>
            <w:tcBorders>
              <w:bottom w:val="single" w:sz="8" w:space="0" w:color="000000"/>
            </w:tcBorders>
            <w:vAlign w:val="center"/>
          </w:tcPr>
          <w:p w14:paraId="7BCA0DE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42</w:t>
            </w:r>
          </w:p>
        </w:tc>
        <w:tc>
          <w:tcPr>
            <w:tcW w:w="490" w:type="pct"/>
            <w:tcBorders>
              <w:bottom w:val="single" w:sz="8" w:space="0" w:color="000000"/>
            </w:tcBorders>
            <w:vAlign w:val="center"/>
          </w:tcPr>
          <w:p w14:paraId="1184F29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45</w:t>
            </w:r>
          </w:p>
        </w:tc>
        <w:tc>
          <w:tcPr>
            <w:tcW w:w="373" w:type="pct"/>
            <w:tcBorders>
              <w:bottom w:val="single" w:sz="8" w:space="0" w:color="000000"/>
            </w:tcBorders>
            <w:vAlign w:val="center"/>
          </w:tcPr>
          <w:p w14:paraId="345BA5BC"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87</w:t>
            </w:r>
          </w:p>
        </w:tc>
        <w:tc>
          <w:tcPr>
            <w:tcW w:w="503" w:type="pct"/>
            <w:tcBorders>
              <w:bottom w:val="single" w:sz="8" w:space="0" w:color="000000"/>
            </w:tcBorders>
            <w:vAlign w:val="center"/>
          </w:tcPr>
          <w:p w14:paraId="3AF1E215"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6,00%</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6C7B0FB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6,43%</w:t>
            </w:r>
          </w:p>
        </w:tc>
      </w:tr>
      <w:tr w:rsidR="00F07109" w:rsidRPr="007A6B6F" w14:paraId="3065DEA3"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D0F5E4F"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40 – 44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11A1C096"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5 542 96</w:t>
            </w:r>
            <w:r w:rsidRPr="00CD530F">
              <w:rPr>
                <w:rFonts w:ascii="Times New Roman" w:hAnsi="Times New Roman" w:cs="Times New Roman"/>
                <w:color w:val="000000"/>
                <w:spacing w:val="7"/>
                <w:sz w:val="20"/>
                <w:szCs w:val="20"/>
              </w:rPr>
              <w:t>9</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056603B3"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5 915 839</w:t>
            </w:r>
          </w:p>
        </w:tc>
        <w:tc>
          <w:tcPr>
            <w:tcW w:w="503" w:type="pct"/>
            <w:tcBorders>
              <w:bottom w:val="single" w:sz="8" w:space="0" w:color="000000"/>
            </w:tcBorders>
            <w:vAlign w:val="center"/>
          </w:tcPr>
          <w:p w14:paraId="35A8AF43"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5,39%</w:t>
            </w:r>
          </w:p>
        </w:tc>
        <w:tc>
          <w:tcPr>
            <w:tcW w:w="490" w:type="pct"/>
            <w:tcBorders>
              <w:bottom w:val="single" w:sz="8" w:space="0" w:color="000000"/>
            </w:tcBorders>
            <w:vAlign w:val="center"/>
          </w:tcPr>
          <w:p w14:paraId="235870E3"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5,75%</w:t>
            </w:r>
          </w:p>
        </w:tc>
        <w:tc>
          <w:tcPr>
            <w:tcW w:w="503" w:type="pct"/>
            <w:tcBorders>
              <w:bottom w:val="single" w:sz="8" w:space="0" w:color="000000"/>
            </w:tcBorders>
            <w:vAlign w:val="center"/>
          </w:tcPr>
          <w:p w14:paraId="12EF7C40"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38</w:t>
            </w:r>
          </w:p>
        </w:tc>
        <w:tc>
          <w:tcPr>
            <w:tcW w:w="490" w:type="pct"/>
            <w:tcBorders>
              <w:bottom w:val="single" w:sz="8" w:space="0" w:color="000000"/>
            </w:tcBorders>
            <w:vAlign w:val="center"/>
          </w:tcPr>
          <w:p w14:paraId="087E572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40</w:t>
            </w:r>
          </w:p>
        </w:tc>
        <w:tc>
          <w:tcPr>
            <w:tcW w:w="373" w:type="pct"/>
            <w:tcBorders>
              <w:bottom w:val="single" w:sz="8" w:space="0" w:color="000000"/>
            </w:tcBorders>
            <w:vAlign w:val="center"/>
          </w:tcPr>
          <w:p w14:paraId="71E32E77"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78</w:t>
            </w:r>
          </w:p>
        </w:tc>
        <w:tc>
          <w:tcPr>
            <w:tcW w:w="503" w:type="pct"/>
            <w:tcBorders>
              <w:bottom w:val="single" w:sz="8" w:space="0" w:color="000000"/>
            </w:tcBorders>
            <w:vAlign w:val="center"/>
          </w:tcPr>
          <w:p w14:paraId="337A7242"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5,43%</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7B7E1E85"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5,71%</w:t>
            </w:r>
          </w:p>
        </w:tc>
      </w:tr>
      <w:tr w:rsidR="00F07109" w:rsidRPr="007A6B6F" w14:paraId="369E1B55"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F1AD2A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45 – 49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5311314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4 890 47</w:t>
            </w:r>
            <w:r w:rsidRPr="00CD530F">
              <w:rPr>
                <w:rFonts w:ascii="Times New Roman" w:hAnsi="Times New Roman" w:cs="Times New Roman"/>
                <w:color w:val="000000"/>
                <w:spacing w:val="7"/>
                <w:sz w:val="20"/>
                <w:szCs w:val="20"/>
              </w:rPr>
              <w:t>5</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559C695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5 349 738</w:t>
            </w:r>
          </w:p>
        </w:tc>
        <w:tc>
          <w:tcPr>
            <w:tcW w:w="503" w:type="pct"/>
            <w:tcBorders>
              <w:bottom w:val="single" w:sz="8" w:space="0" w:color="000000"/>
            </w:tcBorders>
            <w:vAlign w:val="center"/>
          </w:tcPr>
          <w:p w14:paraId="6C82857F"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4,75%</w:t>
            </w:r>
          </w:p>
        </w:tc>
        <w:tc>
          <w:tcPr>
            <w:tcW w:w="490" w:type="pct"/>
            <w:tcBorders>
              <w:bottom w:val="single" w:sz="8" w:space="0" w:color="000000"/>
            </w:tcBorders>
            <w:vAlign w:val="center"/>
          </w:tcPr>
          <w:p w14:paraId="6648573D"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5,20%</w:t>
            </w:r>
          </w:p>
        </w:tc>
        <w:tc>
          <w:tcPr>
            <w:tcW w:w="503" w:type="pct"/>
            <w:tcBorders>
              <w:bottom w:val="single" w:sz="8" w:space="0" w:color="000000"/>
            </w:tcBorders>
            <w:vAlign w:val="center"/>
          </w:tcPr>
          <w:p w14:paraId="0047B3F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w:t>
            </w:r>
          </w:p>
        </w:tc>
        <w:tc>
          <w:tcPr>
            <w:tcW w:w="490" w:type="pct"/>
            <w:tcBorders>
              <w:bottom w:val="single" w:sz="8" w:space="0" w:color="000000"/>
            </w:tcBorders>
            <w:vAlign w:val="center"/>
          </w:tcPr>
          <w:p w14:paraId="59D0381D"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36</w:t>
            </w:r>
          </w:p>
        </w:tc>
        <w:tc>
          <w:tcPr>
            <w:tcW w:w="373" w:type="pct"/>
            <w:tcBorders>
              <w:bottom w:val="single" w:sz="8" w:space="0" w:color="000000"/>
            </w:tcBorders>
            <w:vAlign w:val="center"/>
          </w:tcPr>
          <w:p w14:paraId="24059684"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69</w:t>
            </w:r>
          </w:p>
        </w:tc>
        <w:tc>
          <w:tcPr>
            <w:tcW w:w="503" w:type="pct"/>
            <w:tcBorders>
              <w:bottom w:val="single" w:sz="8" w:space="0" w:color="000000"/>
            </w:tcBorders>
            <w:vAlign w:val="center"/>
          </w:tcPr>
          <w:p w14:paraId="056C0FFC"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4,71%</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1DADFBB5"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5,14%</w:t>
            </w:r>
          </w:p>
        </w:tc>
      </w:tr>
      <w:tr w:rsidR="00F07109" w:rsidRPr="007A6B6F" w14:paraId="1E646CD4"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A8B57C7"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50 – 54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7EB36D91"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4 270 06</w:t>
            </w:r>
            <w:r w:rsidRPr="00CD530F">
              <w:rPr>
                <w:rFonts w:ascii="Times New Roman" w:hAnsi="Times New Roman" w:cs="Times New Roman"/>
                <w:color w:val="000000"/>
                <w:spacing w:val="7"/>
                <w:sz w:val="20"/>
                <w:szCs w:val="20"/>
              </w:rPr>
              <w:t>0</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447F52A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4 780 966</w:t>
            </w:r>
          </w:p>
        </w:tc>
        <w:tc>
          <w:tcPr>
            <w:tcW w:w="503" w:type="pct"/>
            <w:tcBorders>
              <w:bottom w:val="single" w:sz="8" w:space="0" w:color="000000"/>
            </w:tcBorders>
            <w:vAlign w:val="center"/>
          </w:tcPr>
          <w:p w14:paraId="6393B28D"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4,15%</w:t>
            </w:r>
          </w:p>
        </w:tc>
        <w:tc>
          <w:tcPr>
            <w:tcW w:w="490" w:type="pct"/>
            <w:tcBorders>
              <w:bottom w:val="single" w:sz="8" w:space="0" w:color="000000"/>
            </w:tcBorders>
            <w:vAlign w:val="center"/>
          </w:tcPr>
          <w:p w14:paraId="3435C72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4,65%</w:t>
            </w:r>
          </w:p>
        </w:tc>
        <w:tc>
          <w:tcPr>
            <w:tcW w:w="503" w:type="pct"/>
            <w:tcBorders>
              <w:bottom w:val="single" w:sz="8" w:space="0" w:color="000000"/>
            </w:tcBorders>
            <w:vAlign w:val="center"/>
          </w:tcPr>
          <w:p w14:paraId="0E260DA5"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29</w:t>
            </w:r>
          </w:p>
        </w:tc>
        <w:tc>
          <w:tcPr>
            <w:tcW w:w="490" w:type="pct"/>
            <w:tcBorders>
              <w:bottom w:val="single" w:sz="8" w:space="0" w:color="000000"/>
            </w:tcBorders>
            <w:vAlign w:val="center"/>
          </w:tcPr>
          <w:p w14:paraId="64E62AB0"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33</w:t>
            </w:r>
          </w:p>
        </w:tc>
        <w:tc>
          <w:tcPr>
            <w:tcW w:w="373" w:type="pct"/>
            <w:tcBorders>
              <w:bottom w:val="single" w:sz="8" w:space="0" w:color="000000"/>
            </w:tcBorders>
            <w:vAlign w:val="center"/>
          </w:tcPr>
          <w:p w14:paraId="6D00812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62</w:t>
            </w:r>
          </w:p>
        </w:tc>
        <w:tc>
          <w:tcPr>
            <w:tcW w:w="503" w:type="pct"/>
            <w:tcBorders>
              <w:bottom w:val="single" w:sz="8" w:space="0" w:color="000000"/>
            </w:tcBorders>
            <w:vAlign w:val="center"/>
          </w:tcPr>
          <w:p w14:paraId="476849A7"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4,14%</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06DE6F67"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4,71%</w:t>
            </w:r>
          </w:p>
        </w:tc>
      </w:tr>
      <w:tr w:rsidR="00F07109" w:rsidRPr="007A6B6F" w14:paraId="406EC7D8"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DAFD384"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55 – 59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2D5221E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4 292 65</w:t>
            </w:r>
            <w:r w:rsidRPr="00CD530F">
              <w:rPr>
                <w:rFonts w:ascii="Times New Roman" w:hAnsi="Times New Roman" w:cs="Times New Roman"/>
                <w:color w:val="000000"/>
                <w:spacing w:val="7"/>
                <w:sz w:val="20"/>
                <w:szCs w:val="20"/>
              </w:rPr>
              <w:t>6</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42EB888A"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5 211 810</w:t>
            </w:r>
          </w:p>
        </w:tc>
        <w:tc>
          <w:tcPr>
            <w:tcW w:w="503" w:type="pct"/>
            <w:tcBorders>
              <w:bottom w:val="single" w:sz="8" w:space="0" w:color="000000"/>
            </w:tcBorders>
            <w:vAlign w:val="center"/>
          </w:tcPr>
          <w:p w14:paraId="60E1E601"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4,17%</w:t>
            </w:r>
          </w:p>
        </w:tc>
        <w:tc>
          <w:tcPr>
            <w:tcW w:w="490" w:type="pct"/>
            <w:tcBorders>
              <w:bottom w:val="single" w:sz="8" w:space="0" w:color="000000"/>
            </w:tcBorders>
            <w:vAlign w:val="center"/>
          </w:tcPr>
          <w:p w14:paraId="5541A654"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5,06%</w:t>
            </w:r>
          </w:p>
        </w:tc>
        <w:tc>
          <w:tcPr>
            <w:tcW w:w="503" w:type="pct"/>
            <w:tcBorders>
              <w:bottom w:val="single" w:sz="8" w:space="0" w:color="000000"/>
            </w:tcBorders>
            <w:vAlign w:val="center"/>
          </w:tcPr>
          <w:p w14:paraId="5296C8E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29</w:t>
            </w:r>
          </w:p>
        </w:tc>
        <w:tc>
          <w:tcPr>
            <w:tcW w:w="490" w:type="pct"/>
            <w:tcBorders>
              <w:bottom w:val="single" w:sz="8" w:space="0" w:color="000000"/>
            </w:tcBorders>
            <w:vAlign w:val="center"/>
          </w:tcPr>
          <w:p w14:paraId="7DA6C87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35</w:t>
            </w:r>
          </w:p>
        </w:tc>
        <w:tc>
          <w:tcPr>
            <w:tcW w:w="373" w:type="pct"/>
            <w:tcBorders>
              <w:bottom w:val="single" w:sz="8" w:space="0" w:color="000000"/>
            </w:tcBorders>
            <w:vAlign w:val="center"/>
          </w:tcPr>
          <w:p w14:paraId="026683E9"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64</w:t>
            </w:r>
          </w:p>
        </w:tc>
        <w:tc>
          <w:tcPr>
            <w:tcW w:w="503" w:type="pct"/>
            <w:tcBorders>
              <w:bottom w:val="single" w:sz="8" w:space="0" w:color="000000"/>
            </w:tcBorders>
            <w:vAlign w:val="center"/>
          </w:tcPr>
          <w:p w14:paraId="31DF381E"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4,14%</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5B78B2C3"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5,00%</w:t>
            </w:r>
          </w:p>
        </w:tc>
      </w:tr>
      <w:tr w:rsidR="00F07109" w:rsidRPr="007A6B6F" w14:paraId="5E5D825E"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4F57D9C"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60 - 64</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08E0C934"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4 492 87</w:t>
            </w:r>
            <w:r w:rsidRPr="00CD530F">
              <w:rPr>
                <w:rFonts w:ascii="Times New Roman" w:hAnsi="Times New Roman" w:cs="Times New Roman"/>
                <w:color w:val="000000"/>
                <w:spacing w:val="7"/>
                <w:sz w:val="20"/>
                <w:szCs w:val="20"/>
              </w:rPr>
              <w:t>1</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3293895D"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5 974 614</w:t>
            </w:r>
          </w:p>
        </w:tc>
        <w:tc>
          <w:tcPr>
            <w:tcW w:w="503" w:type="pct"/>
            <w:tcBorders>
              <w:bottom w:val="single" w:sz="8" w:space="0" w:color="000000"/>
            </w:tcBorders>
            <w:vAlign w:val="center"/>
          </w:tcPr>
          <w:p w14:paraId="61097479"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4,37%</w:t>
            </w:r>
          </w:p>
        </w:tc>
        <w:tc>
          <w:tcPr>
            <w:tcW w:w="490" w:type="pct"/>
            <w:tcBorders>
              <w:bottom w:val="single" w:sz="8" w:space="0" w:color="000000"/>
            </w:tcBorders>
            <w:vAlign w:val="center"/>
          </w:tcPr>
          <w:p w14:paraId="42C62EEF"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5,81%</w:t>
            </w:r>
          </w:p>
        </w:tc>
        <w:tc>
          <w:tcPr>
            <w:tcW w:w="503" w:type="pct"/>
            <w:tcBorders>
              <w:bottom w:val="single" w:sz="8" w:space="0" w:color="000000"/>
            </w:tcBorders>
            <w:vAlign w:val="center"/>
          </w:tcPr>
          <w:p w14:paraId="48034CA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31</w:t>
            </w:r>
          </w:p>
        </w:tc>
        <w:tc>
          <w:tcPr>
            <w:tcW w:w="490" w:type="pct"/>
            <w:tcBorders>
              <w:bottom w:val="single" w:sz="8" w:space="0" w:color="000000"/>
            </w:tcBorders>
            <w:vAlign w:val="center"/>
          </w:tcPr>
          <w:p w14:paraId="41A0ADF6"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41</w:t>
            </w:r>
          </w:p>
        </w:tc>
        <w:tc>
          <w:tcPr>
            <w:tcW w:w="373" w:type="pct"/>
            <w:tcBorders>
              <w:bottom w:val="single" w:sz="8" w:space="0" w:color="000000"/>
            </w:tcBorders>
            <w:vAlign w:val="center"/>
          </w:tcPr>
          <w:p w14:paraId="4C3E838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72</w:t>
            </w:r>
          </w:p>
        </w:tc>
        <w:tc>
          <w:tcPr>
            <w:tcW w:w="503" w:type="pct"/>
            <w:tcBorders>
              <w:bottom w:val="single" w:sz="8" w:space="0" w:color="000000"/>
            </w:tcBorders>
            <w:vAlign w:val="center"/>
          </w:tcPr>
          <w:p w14:paraId="154948C9"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4,43%</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3779FFF7"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5,86%</w:t>
            </w:r>
          </w:p>
        </w:tc>
      </w:tr>
      <w:tr w:rsidR="00F07109" w:rsidRPr="007A6B6F" w14:paraId="129643E2"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45F2F9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eastAsia="Times New Roman" w:hAnsi="Times New Roman" w:cs="Times New Roman"/>
                <w:sz w:val="20"/>
                <w:szCs w:val="20"/>
              </w:rPr>
              <w:t>65 - 69</w:t>
            </w:r>
          </w:p>
        </w:tc>
        <w:tc>
          <w:tcPr>
            <w:tcW w:w="494" w:type="pct"/>
            <w:tcBorders>
              <w:bottom w:val="single" w:sz="8" w:space="0" w:color="000000"/>
              <w:right w:val="single" w:sz="8" w:space="0" w:color="000000"/>
            </w:tcBorders>
            <w:tcMar>
              <w:top w:w="0" w:type="dxa"/>
              <w:left w:w="57" w:type="dxa"/>
              <w:bottom w:w="0" w:type="dxa"/>
              <w:right w:w="57" w:type="dxa"/>
            </w:tcMar>
            <w:tcFitText/>
            <w:vAlign w:val="center"/>
          </w:tcPr>
          <w:p w14:paraId="12B236E3"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pacing w:val="1"/>
                <w:sz w:val="20"/>
                <w:szCs w:val="20"/>
              </w:rPr>
              <w:t>3 554 84</w:t>
            </w:r>
            <w:r w:rsidRPr="00CD530F">
              <w:rPr>
                <w:rFonts w:ascii="Times New Roman" w:hAnsi="Times New Roman" w:cs="Times New Roman"/>
                <w:color w:val="000000"/>
                <w:spacing w:val="7"/>
                <w:sz w:val="20"/>
                <w:szCs w:val="20"/>
              </w:rPr>
              <w:t>9</w:t>
            </w:r>
          </w:p>
        </w:tc>
        <w:tc>
          <w:tcPr>
            <w:tcW w:w="481" w:type="pct"/>
            <w:tcBorders>
              <w:bottom w:val="single" w:sz="8" w:space="0" w:color="000000"/>
              <w:right w:val="single" w:sz="8" w:space="0" w:color="000000"/>
            </w:tcBorders>
            <w:tcMar>
              <w:top w:w="0" w:type="dxa"/>
              <w:left w:w="57" w:type="dxa"/>
              <w:bottom w:w="0" w:type="dxa"/>
              <w:right w:w="57" w:type="dxa"/>
            </w:tcMar>
            <w:tcFitText/>
            <w:vAlign w:val="center"/>
          </w:tcPr>
          <w:p w14:paraId="59F05351"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CD530F">
              <w:rPr>
                <w:rFonts w:ascii="Times New Roman" w:hAnsi="Times New Roman" w:cs="Times New Roman"/>
                <w:color w:val="000000"/>
                <w:sz w:val="20"/>
                <w:szCs w:val="20"/>
              </w:rPr>
              <w:t>5 305 108</w:t>
            </w:r>
          </w:p>
        </w:tc>
        <w:tc>
          <w:tcPr>
            <w:tcW w:w="503" w:type="pct"/>
            <w:tcBorders>
              <w:bottom w:val="single" w:sz="8" w:space="0" w:color="000000"/>
            </w:tcBorders>
            <w:vAlign w:val="center"/>
          </w:tcPr>
          <w:p w14:paraId="73B934BF"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3,45%</w:t>
            </w:r>
          </w:p>
        </w:tc>
        <w:tc>
          <w:tcPr>
            <w:tcW w:w="490" w:type="pct"/>
            <w:tcBorders>
              <w:bottom w:val="single" w:sz="8" w:space="0" w:color="000000"/>
            </w:tcBorders>
            <w:vAlign w:val="center"/>
          </w:tcPr>
          <w:p w14:paraId="232979ED"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5,16%</w:t>
            </w:r>
          </w:p>
        </w:tc>
        <w:tc>
          <w:tcPr>
            <w:tcW w:w="503" w:type="pct"/>
            <w:tcBorders>
              <w:bottom w:val="single" w:sz="8" w:space="0" w:color="000000"/>
            </w:tcBorders>
            <w:vAlign w:val="center"/>
          </w:tcPr>
          <w:p w14:paraId="09373A5D"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24</w:t>
            </w:r>
          </w:p>
        </w:tc>
        <w:tc>
          <w:tcPr>
            <w:tcW w:w="490" w:type="pct"/>
            <w:tcBorders>
              <w:bottom w:val="single" w:sz="8" w:space="0" w:color="000000"/>
            </w:tcBorders>
            <w:vAlign w:val="center"/>
          </w:tcPr>
          <w:p w14:paraId="26C6BD4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36</w:t>
            </w:r>
          </w:p>
        </w:tc>
        <w:tc>
          <w:tcPr>
            <w:tcW w:w="373" w:type="pct"/>
            <w:tcBorders>
              <w:bottom w:val="single" w:sz="8" w:space="0" w:color="000000"/>
            </w:tcBorders>
            <w:vAlign w:val="center"/>
          </w:tcPr>
          <w:p w14:paraId="31582F2D"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60</w:t>
            </w:r>
          </w:p>
        </w:tc>
        <w:tc>
          <w:tcPr>
            <w:tcW w:w="503" w:type="pct"/>
            <w:tcBorders>
              <w:bottom w:val="single" w:sz="8" w:space="0" w:color="000000"/>
            </w:tcBorders>
            <w:vAlign w:val="center"/>
          </w:tcPr>
          <w:p w14:paraId="1F1697C8"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3,43%</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40C9A39B" w14:textId="77777777" w:rsidR="00F07109" w:rsidRPr="00DC4256" w:rsidRDefault="00F07109" w:rsidP="00CD530F">
            <w:pPr>
              <w:spacing w:after="0" w:line="276" w:lineRule="auto"/>
              <w:jc w:val="both"/>
              <w:rPr>
                <w:rFonts w:ascii="Times New Roman" w:eastAsia="Times New Roman" w:hAnsi="Times New Roman" w:cs="Times New Roman"/>
                <w:sz w:val="20"/>
                <w:szCs w:val="20"/>
              </w:rPr>
            </w:pPr>
            <w:r w:rsidRPr="00DC4256">
              <w:rPr>
                <w:rFonts w:ascii="Times New Roman" w:hAnsi="Times New Roman" w:cs="Times New Roman"/>
                <w:color w:val="000000"/>
                <w:sz w:val="20"/>
                <w:szCs w:val="20"/>
              </w:rPr>
              <w:t>5,14%</w:t>
            </w:r>
          </w:p>
        </w:tc>
      </w:tr>
      <w:tr w:rsidR="00F07109" w:rsidRPr="007A6B6F" w14:paraId="79848BFB" w14:textId="77777777" w:rsidTr="00CD530F">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9B6EF06"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Итог</w:t>
            </w:r>
          </w:p>
        </w:tc>
        <w:tc>
          <w:tcPr>
            <w:tcW w:w="975" w:type="pct"/>
            <w:gridSpan w:val="2"/>
            <w:tcBorders>
              <w:bottom w:val="single" w:sz="8" w:space="0" w:color="000000"/>
              <w:right w:val="single" w:sz="8" w:space="0" w:color="000000"/>
            </w:tcBorders>
            <w:tcMar>
              <w:top w:w="0" w:type="dxa"/>
              <w:left w:w="100" w:type="dxa"/>
              <w:bottom w:w="0" w:type="dxa"/>
              <w:right w:w="100" w:type="dxa"/>
            </w:tcMar>
            <w:vAlign w:val="center"/>
          </w:tcPr>
          <w:p w14:paraId="69FC7C50" w14:textId="77777777" w:rsidR="00F07109" w:rsidRPr="00DC4256" w:rsidRDefault="00F07109" w:rsidP="00CD530F">
            <w:pPr>
              <w:spacing w:after="0" w:line="276" w:lineRule="auto"/>
              <w:jc w:val="both"/>
              <w:rPr>
                <w:rFonts w:ascii="Times New Roman" w:hAnsi="Times New Roman" w:cs="Times New Roman"/>
                <w:b/>
                <w:bCs/>
                <w:color w:val="000000"/>
                <w:sz w:val="20"/>
                <w:szCs w:val="20"/>
              </w:rPr>
            </w:pPr>
            <w:r w:rsidRPr="00DC4256">
              <w:rPr>
                <w:rFonts w:ascii="Times New Roman" w:hAnsi="Times New Roman" w:cs="Times New Roman"/>
                <w:b/>
                <w:bCs/>
                <w:color w:val="000000"/>
                <w:sz w:val="20"/>
                <w:szCs w:val="20"/>
              </w:rPr>
              <w:t>102 899 357</w:t>
            </w:r>
          </w:p>
        </w:tc>
        <w:tc>
          <w:tcPr>
            <w:tcW w:w="993" w:type="pct"/>
            <w:gridSpan w:val="2"/>
            <w:tcBorders>
              <w:bottom w:val="single" w:sz="8" w:space="0" w:color="000000"/>
            </w:tcBorders>
            <w:vAlign w:val="center"/>
          </w:tcPr>
          <w:p w14:paraId="1639FFAD"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100%</w:t>
            </w:r>
          </w:p>
        </w:tc>
        <w:tc>
          <w:tcPr>
            <w:tcW w:w="993" w:type="pct"/>
            <w:gridSpan w:val="2"/>
            <w:tcBorders>
              <w:bottom w:val="single" w:sz="8" w:space="0" w:color="000000"/>
            </w:tcBorders>
            <w:vAlign w:val="center"/>
          </w:tcPr>
          <w:p w14:paraId="4A1257EE"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700</w:t>
            </w:r>
          </w:p>
        </w:tc>
        <w:tc>
          <w:tcPr>
            <w:tcW w:w="373" w:type="pct"/>
            <w:tcBorders>
              <w:bottom w:val="single" w:sz="8" w:space="0" w:color="000000"/>
            </w:tcBorders>
            <w:vAlign w:val="center"/>
          </w:tcPr>
          <w:p w14:paraId="3CC41543"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700</w:t>
            </w:r>
          </w:p>
        </w:tc>
        <w:tc>
          <w:tcPr>
            <w:tcW w:w="985" w:type="pct"/>
            <w:gridSpan w:val="2"/>
            <w:tcBorders>
              <w:bottom w:val="single" w:sz="8" w:space="0" w:color="000000"/>
              <w:right w:val="single" w:sz="8" w:space="0" w:color="000000"/>
            </w:tcBorders>
            <w:vAlign w:val="center"/>
          </w:tcPr>
          <w:p w14:paraId="49706FF9" w14:textId="77777777" w:rsidR="00F07109" w:rsidRPr="00DC4256" w:rsidRDefault="00F07109" w:rsidP="00CD530F">
            <w:pPr>
              <w:spacing w:after="0" w:line="276" w:lineRule="auto"/>
              <w:jc w:val="both"/>
              <w:rPr>
                <w:rFonts w:ascii="Times New Roman" w:eastAsia="Times New Roman" w:hAnsi="Times New Roman" w:cs="Times New Roman"/>
                <w:b/>
                <w:bCs/>
                <w:sz w:val="20"/>
                <w:szCs w:val="20"/>
              </w:rPr>
            </w:pPr>
            <w:r w:rsidRPr="00DC4256">
              <w:rPr>
                <w:rFonts w:ascii="Times New Roman" w:eastAsia="Times New Roman" w:hAnsi="Times New Roman" w:cs="Times New Roman"/>
                <w:b/>
                <w:bCs/>
                <w:sz w:val="20"/>
                <w:szCs w:val="20"/>
              </w:rPr>
              <w:t>100%</w:t>
            </w:r>
          </w:p>
        </w:tc>
      </w:tr>
    </w:tbl>
    <w:p w14:paraId="7ED73EF6" w14:textId="54100494" w:rsidR="00291450" w:rsidRDefault="00291450" w:rsidP="007478CA">
      <w:pPr>
        <w:spacing w:after="0" w:line="360" w:lineRule="auto"/>
        <w:jc w:val="both"/>
        <w:rPr>
          <w:rFonts w:ascii="Times New Roman" w:hAnsi="Times New Roman" w:cs="Times New Roman"/>
          <w:sz w:val="24"/>
          <w:szCs w:val="24"/>
        </w:rPr>
      </w:pPr>
    </w:p>
    <w:p w14:paraId="23FEF35C" w14:textId="7A456A68" w:rsidR="00291450" w:rsidRDefault="00291450" w:rsidP="007478CA">
      <w:pPr>
        <w:spacing w:line="360" w:lineRule="auto"/>
        <w:rPr>
          <w:rFonts w:ascii="Times New Roman" w:hAnsi="Times New Roman" w:cs="Times New Roman"/>
          <w:sz w:val="24"/>
          <w:szCs w:val="24"/>
        </w:rPr>
      </w:pPr>
    </w:p>
    <w:p w14:paraId="74F91C43" w14:textId="22975E07" w:rsidR="00F07109" w:rsidRPr="007A6B6F" w:rsidRDefault="00F07109" w:rsidP="007478CA">
      <w:pPr>
        <w:spacing w:after="0" w:line="360" w:lineRule="auto"/>
        <w:jc w:val="both"/>
        <w:rPr>
          <w:rFonts w:ascii="Times New Roman" w:hAnsi="Times New Roman" w:cs="Times New Roman"/>
          <w:sz w:val="24"/>
          <w:szCs w:val="24"/>
        </w:rPr>
      </w:pPr>
      <w:r w:rsidRPr="007A6B6F">
        <w:rPr>
          <w:rFonts w:ascii="Times New Roman" w:hAnsi="Times New Roman" w:cs="Times New Roman"/>
          <w:sz w:val="24"/>
          <w:szCs w:val="24"/>
        </w:rPr>
        <w:t>Таблица 3.3. Распределение выборочной совокупности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950"/>
        <w:gridCol w:w="925"/>
        <w:gridCol w:w="967"/>
        <w:gridCol w:w="943"/>
        <w:gridCol w:w="968"/>
        <w:gridCol w:w="943"/>
        <w:gridCol w:w="720"/>
        <w:gridCol w:w="968"/>
        <w:gridCol w:w="925"/>
      </w:tblGrid>
      <w:tr w:rsidR="00F07109" w:rsidRPr="007A6B6F" w14:paraId="5744867D" w14:textId="77777777" w:rsidTr="00291450">
        <w:trPr>
          <w:trHeight w:val="285"/>
          <w:tblHeader/>
        </w:trPr>
        <w:tc>
          <w:tcPr>
            <w:tcW w:w="681"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13BE35A5"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Пол/возраст</w:t>
            </w:r>
          </w:p>
        </w:tc>
        <w:tc>
          <w:tcPr>
            <w:tcW w:w="975"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031CC5CC"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ГС, чел.</w:t>
            </w:r>
          </w:p>
        </w:tc>
        <w:tc>
          <w:tcPr>
            <w:tcW w:w="993" w:type="pct"/>
            <w:gridSpan w:val="2"/>
            <w:tcBorders>
              <w:top w:val="single" w:sz="8" w:space="0" w:color="000000"/>
              <w:bottom w:val="single" w:sz="8" w:space="0" w:color="000000"/>
            </w:tcBorders>
            <w:vAlign w:val="center"/>
          </w:tcPr>
          <w:p w14:paraId="01DCE833"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ГС, %</w:t>
            </w:r>
          </w:p>
        </w:tc>
        <w:tc>
          <w:tcPr>
            <w:tcW w:w="1367" w:type="pct"/>
            <w:gridSpan w:val="3"/>
            <w:tcBorders>
              <w:top w:val="single" w:sz="8" w:space="0" w:color="000000"/>
              <w:bottom w:val="single" w:sz="8" w:space="0" w:color="000000"/>
            </w:tcBorders>
            <w:vAlign w:val="center"/>
          </w:tcPr>
          <w:p w14:paraId="12C48BC7"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ВС, чел.</w:t>
            </w:r>
          </w:p>
        </w:tc>
        <w:tc>
          <w:tcPr>
            <w:tcW w:w="985" w:type="pct"/>
            <w:gridSpan w:val="2"/>
            <w:tcBorders>
              <w:top w:val="single" w:sz="8" w:space="0" w:color="000000"/>
              <w:bottom w:val="single" w:sz="8" w:space="0" w:color="000000"/>
              <w:right w:val="single" w:sz="8" w:space="0" w:color="000000"/>
            </w:tcBorders>
            <w:vAlign w:val="center"/>
          </w:tcPr>
          <w:p w14:paraId="193311F4"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ВС, %</w:t>
            </w:r>
          </w:p>
        </w:tc>
      </w:tr>
      <w:tr w:rsidR="00F07109" w:rsidRPr="007A6B6F" w14:paraId="74098288" w14:textId="77777777" w:rsidTr="00291450">
        <w:trPr>
          <w:trHeight w:val="205"/>
          <w:tblHeader/>
        </w:trPr>
        <w:tc>
          <w:tcPr>
            <w:tcW w:w="681"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AE850AD"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p>
        </w:tc>
        <w:tc>
          <w:tcPr>
            <w:tcW w:w="494"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3D6C00B9"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Муж</w:t>
            </w:r>
          </w:p>
        </w:tc>
        <w:tc>
          <w:tcPr>
            <w:tcW w:w="481"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364870E"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Жен</w:t>
            </w:r>
          </w:p>
        </w:tc>
        <w:tc>
          <w:tcPr>
            <w:tcW w:w="503" w:type="pct"/>
            <w:tcBorders>
              <w:top w:val="single" w:sz="8" w:space="0" w:color="000000"/>
              <w:bottom w:val="single" w:sz="8" w:space="0" w:color="000000"/>
            </w:tcBorders>
            <w:vAlign w:val="center"/>
          </w:tcPr>
          <w:p w14:paraId="729E19B8"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Муж</w:t>
            </w:r>
          </w:p>
        </w:tc>
        <w:tc>
          <w:tcPr>
            <w:tcW w:w="490" w:type="pct"/>
            <w:tcBorders>
              <w:top w:val="single" w:sz="8" w:space="0" w:color="000000"/>
              <w:bottom w:val="single" w:sz="8" w:space="0" w:color="000000"/>
            </w:tcBorders>
            <w:vAlign w:val="center"/>
          </w:tcPr>
          <w:p w14:paraId="364DAEF1"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Жен</w:t>
            </w:r>
          </w:p>
        </w:tc>
        <w:tc>
          <w:tcPr>
            <w:tcW w:w="503" w:type="pct"/>
            <w:tcBorders>
              <w:top w:val="single" w:sz="8" w:space="0" w:color="000000"/>
              <w:bottom w:val="single" w:sz="8" w:space="0" w:color="000000"/>
            </w:tcBorders>
            <w:vAlign w:val="center"/>
          </w:tcPr>
          <w:p w14:paraId="5D3D1A35"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Муж</w:t>
            </w:r>
          </w:p>
        </w:tc>
        <w:tc>
          <w:tcPr>
            <w:tcW w:w="490" w:type="pct"/>
            <w:tcBorders>
              <w:top w:val="single" w:sz="8" w:space="0" w:color="000000"/>
              <w:bottom w:val="single" w:sz="8" w:space="0" w:color="000000"/>
            </w:tcBorders>
            <w:vAlign w:val="center"/>
          </w:tcPr>
          <w:p w14:paraId="0C23481C"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Жен</w:t>
            </w:r>
          </w:p>
        </w:tc>
        <w:tc>
          <w:tcPr>
            <w:tcW w:w="373" w:type="pct"/>
            <w:tcBorders>
              <w:top w:val="single" w:sz="8" w:space="0" w:color="000000"/>
              <w:bottom w:val="single" w:sz="8" w:space="0" w:color="000000"/>
            </w:tcBorders>
            <w:vAlign w:val="center"/>
          </w:tcPr>
          <w:p w14:paraId="40922061"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Всего</w:t>
            </w:r>
          </w:p>
        </w:tc>
        <w:tc>
          <w:tcPr>
            <w:tcW w:w="503" w:type="pct"/>
            <w:tcBorders>
              <w:top w:val="single" w:sz="8" w:space="0" w:color="000000"/>
              <w:bottom w:val="single" w:sz="8" w:space="0" w:color="000000"/>
            </w:tcBorders>
            <w:vAlign w:val="center"/>
          </w:tcPr>
          <w:p w14:paraId="40F10AA5"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Муж</w:t>
            </w:r>
          </w:p>
        </w:tc>
        <w:tc>
          <w:tcPr>
            <w:tcW w:w="481"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A323ADF"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Жен</w:t>
            </w:r>
          </w:p>
        </w:tc>
      </w:tr>
      <w:tr w:rsidR="00F07109" w:rsidRPr="007A6B6F" w14:paraId="15E9148E"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BE18F9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18 – 19</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074F961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1 591 65</w:t>
            </w:r>
            <w:r w:rsidRPr="00291450">
              <w:rPr>
                <w:rFonts w:ascii="Times New Roman" w:hAnsi="Times New Roman" w:cs="Times New Roman"/>
                <w:color w:val="000000"/>
                <w:spacing w:val="3"/>
                <w:sz w:val="20"/>
                <w:szCs w:val="20"/>
              </w:rPr>
              <w:t>3</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133E97B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1 457 34</w:t>
            </w:r>
            <w:r w:rsidRPr="00291450">
              <w:rPr>
                <w:rFonts w:ascii="Times New Roman" w:hAnsi="Times New Roman" w:cs="Times New Roman"/>
                <w:color w:val="000000"/>
                <w:spacing w:val="1"/>
                <w:sz w:val="20"/>
                <w:szCs w:val="20"/>
              </w:rPr>
              <w:t>5</w:t>
            </w:r>
          </w:p>
        </w:tc>
        <w:tc>
          <w:tcPr>
            <w:tcW w:w="503" w:type="pct"/>
            <w:tcBorders>
              <w:bottom w:val="single" w:sz="8" w:space="0" w:color="000000"/>
            </w:tcBorders>
            <w:vAlign w:val="center"/>
          </w:tcPr>
          <w:p w14:paraId="634F6F1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1,36%</w:t>
            </w:r>
          </w:p>
        </w:tc>
        <w:tc>
          <w:tcPr>
            <w:tcW w:w="490" w:type="pct"/>
            <w:tcBorders>
              <w:bottom w:val="single" w:sz="8" w:space="0" w:color="000000"/>
            </w:tcBorders>
            <w:vAlign w:val="center"/>
          </w:tcPr>
          <w:p w14:paraId="7965D23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1,24%</w:t>
            </w:r>
          </w:p>
        </w:tc>
        <w:tc>
          <w:tcPr>
            <w:tcW w:w="503" w:type="pct"/>
            <w:tcBorders>
              <w:bottom w:val="single" w:sz="8" w:space="0" w:color="000000"/>
            </w:tcBorders>
            <w:vAlign w:val="center"/>
          </w:tcPr>
          <w:p w14:paraId="523E9AC4"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93</w:t>
            </w:r>
          </w:p>
        </w:tc>
        <w:tc>
          <w:tcPr>
            <w:tcW w:w="490" w:type="pct"/>
            <w:tcBorders>
              <w:bottom w:val="single" w:sz="8" w:space="0" w:color="000000"/>
            </w:tcBorders>
            <w:vAlign w:val="center"/>
          </w:tcPr>
          <w:p w14:paraId="46C424C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83</w:t>
            </w:r>
          </w:p>
        </w:tc>
        <w:tc>
          <w:tcPr>
            <w:tcW w:w="373" w:type="pct"/>
            <w:tcBorders>
              <w:bottom w:val="single" w:sz="8" w:space="0" w:color="000000"/>
            </w:tcBorders>
            <w:vAlign w:val="center"/>
          </w:tcPr>
          <w:p w14:paraId="6DC2A187"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176</w:t>
            </w:r>
          </w:p>
        </w:tc>
        <w:tc>
          <w:tcPr>
            <w:tcW w:w="503" w:type="pct"/>
            <w:tcBorders>
              <w:bottom w:val="single" w:sz="8" w:space="0" w:color="000000"/>
            </w:tcBorders>
            <w:vAlign w:val="center"/>
          </w:tcPr>
          <w:p w14:paraId="5EBBB8B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1,39%</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62A959DB"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1,24%</w:t>
            </w:r>
          </w:p>
        </w:tc>
      </w:tr>
      <w:tr w:rsidR="00F07109" w:rsidRPr="007A6B6F" w14:paraId="5261BFE8"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9C657F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20 – 24</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39286F8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3 951 95</w:t>
            </w:r>
            <w:r w:rsidRPr="00291450">
              <w:rPr>
                <w:rFonts w:ascii="Times New Roman" w:hAnsi="Times New Roman" w:cs="Times New Roman"/>
                <w:color w:val="000000"/>
                <w:spacing w:val="3"/>
                <w:sz w:val="20"/>
                <w:szCs w:val="20"/>
              </w:rPr>
              <w:t>6</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5F4C342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3 679 52</w:t>
            </w:r>
            <w:r w:rsidRPr="00291450">
              <w:rPr>
                <w:rFonts w:ascii="Times New Roman" w:hAnsi="Times New Roman" w:cs="Times New Roman"/>
                <w:color w:val="000000"/>
                <w:spacing w:val="1"/>
                <w:sz w:val="20"/>
                <w:szCs w:val="20"/>
              </w:rPr>
              <w:t>0</w:t>
            </w:r>
          </w:p>
        </w:tc>
        <w:tc>
          <w:tcPr>
            <w:tcW w:w="503" w:type="pct"/>
            <w:tcBorders>
              <w:bottom w:val="single" w:sz="8" w:space="0" w:color="000000"/>
            </w:tcBorders>
            <w:vAlign w:val="center"/>
          </w:tcPr>
          <w:p w14:paraId="0978FA3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3,37%</w:t>
            </w:r>
          </w:p>
        </w:tc>
        <w:tc>
          <w:tcPr>
            <w:tcW w:w="490" w:type="pct"/>
            <w:tcBorders>
              <w:bottom w:val="single" w:sz="8" w:space="0" w:color="000000"/>
            </w:tcBorders>
            <w:vAlign w:val="center"/>
          </w:tcPr>
          <w:p w14:paraId="01248945"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3,13%</w:t>
            </w:r>
          </w:p>
        </w:tc>
        <w:tc>
          <w:tcPr>
            <w:tcW w:w="503" w:type="pct"/>
            <w:tcBorders>
              <w:bottom w:val="single" w:sz="8" w:space="0" w:color="000000"/>
            </w:tcBorders>
            <w:vAlign w:val="center"/>
          </w:tcPr>
          <w:p w14:paraId="71B2DBC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230</w:t>
            </w:r>
          </w:p>
        </w:tc>
        <w:tc>
          <w:tcPr>
            <w:tcW w:w="490" w:type="pct"/>
            <w:tcBorders>
              <w:bottom w:val="single" w:sz="8" w:space="0" w:color="000000"/>
            </w:tcBorders>
            <w:vAlign w:val="center"/>
          </w:tcPr>
          <w:p w14:paraId="75A5641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213</w:t>
            </w:r>
          </w:p>
        </w:tc>
        <w:tc>
          <w:tcPr>
            <w:tcW w:w="373" w:type="pct"/>
            <w:tcBorders>
              <w:bottom w:val="single" w:sz="8" w:space="0" w:color="000000"/>
            </w:tcBorders>
            <w:vAlign w:val="center"/>
          </w:tcPr>
          <w:p w14:paraId="64FD97C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443</w:t>
            </w:r>
          </w:p>
        </w:tc>
        <w:tc>
          <w:tcPr>
            <w:tcW w:w="503" w:type="pct"/>
            <w:tcBorders>
              <w:bottom w:val="single" w:sz="8" w:space="0" w:color="000000"/>
            </w:tcBorders>
            <w:vAlign w:val="center"/>
          </w:tcPr>
          <w:p w14:paraId="6FB57E65"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3,43%</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20BECA4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3,18%</w:t>
            </w:r>
          </w:p>
        </w:tc>
      </w:tr>
      <w:tr w:rsidR="00F07109" w:rsidRPr="007A6B6F" w14:paraId="0DCAB359"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B0C0C2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25 – 29</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683A60E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3 925 64</w:t>
            </w:r>
            <w:r w:rsidRPr="00291450">
              <w:rPr>
                <w:rFonts w:ascii="Times New Roman" w:hAnsi="Times New Roman" w:cs="Times New Roman"/>
                <w:color w:val="000000"/>
                <w:spacing w:val="3"/>
                <w:sz w:val="20"/>
                <w:szCs w:val="20"/>
              </w:rPr>
              <w:t>8</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22A51F25"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3 929 63</w:t>
            </w:r>
            <w:r w:rsidRPr="00291450">
              <w:rPr>
                <w:rFonts w:ascii="Times New Roman" w:hAnsi="Times New Roman" w:cs="Times New Roman"/>
                <w:color w:val="000000"/>
                <w:spacing w:val="1"/>
                <w:sz w:val="20"/>
                <w:szCs w:val="20"/>
              </w:rPr>
              <w:t>1</w:t>
            </w:r>
          </w:p>
        </w:tc>
        <w:tc>
          <w:tcPr>
            <w:tcW w:w="503" w:type="pct"/>
            <w:tcBorders>
              <w:bottom w:val="single" w:sz="8" w:space="0" w:color="000000"/>
            </w:tcBorders>
            <w:vAlign w:val="center"/>
          </w:tcPr>
          <w:p w14:paraId="33A8870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3,34%</w:t>
            </w:r>
          </w:p>
        </w:tc>
        <w:tc>
          <w:tcPr>
            <w:tcW w:w="490" w:type="pct"/>
            <w:tcBorders>
              <w:bottom w:val="single" w:sz="8" w:space="0" w:color="000000"/>
            </w:tcBorders>
            <w:vAlign w:val="center"/>
          </w:tcPr>
          <w:p w14:paraId="63505D3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3,35%</w:t>
            </w:r>
          </w:p>
        </w:tc>
        <w:tc>
          <w:tcPr>
            <w:tcW w:w="503" w:type="pct"/>
            <w:tcBorders>
              <w:bottom w:val="single" w:sz="8" w:space="0" w:color="000000"/>
            </w:tcBorders>
            <w:vAlign w:val="center"/>
          </w:tcPr>
          <w:p w14:paraId="1D162DF4"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228</w:t>
            </w:r>
          </w:p>
        </w:tc>
        <w:tc>
          <w:tcPr>
            <w:tcW w:w="490" w:type="pct"/>
            <w:tcBorders>
              <w:bottom w:val="single" w:sz="8" w:space="0" w:color="000000"/>
            </w:tcBorders>
            <w:vAlign w:val="center"/>
          </w:tcPr>
          <w:p w14:paraId="76EDAAF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227</w:t>
            </w:r>
          </w:p>
        </w:tc>
        <w:tc>
          <w:tcPr>
            <w:tcW w:w="373" w:type="pct"/>
            <w:tcBorders>
              <w:bottom w:val="single" w:sz="8" w:space="0" w:color="000000"/>
            </w:tcBorders>
            <w:vAlign w:val="center"/>
          </w:tcPr>
          <w:p w14:paraId="16C521A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455</w:t>
            </w:r>
          </w:p>
        </w:tc>
        <w:tc>
          <w:tcPr>
            <w:tcW w:w="503" w:type="pct"/>
            <w:tcBorders>
              <w:bottom w:val="single" w:sz="8" w:space="0" w:color="000000"/>
            </w:tcBorders>
            <w:vAlign w:val="center"/>
          </w:tcPr>
          <w:p w14:paraId="23A89547"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3,40%</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1573929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3,39%</w:t>
            </w:r>
          </w:p>
        </w:tc>
      </w:tr>
      <w:tr w:rsidR="00F07109" w:rsidRPr="007A6B6F" w14:paraId="74498084"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44F1BA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30 – 34</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59E5741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5 906 29</w:t>
            </w:r>
            <w:r w:rsidRPr="00291450">
              <w:rPr>
                <w:rFonts w:ascii="Times New Roman" w:hAnsi="Times New Roman" w:cs="Times New Roman"/>
                <w:color w:val="000000"/>
                <w:spacing w:val="3"/>
                <w:sz w:val="20"/>
                <w:szCs w:val="20"/>
              </w:rPr>
              <w:t>1</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52A48C8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6 051 97</w:t>
            </w:r>
            <w:r w:rsidRPr="00291450">
              <w:rPr>
                <w:rFonts w:ascii="Times New Roman" w:hAnsi="Times New Roman" w:cs="Times New Roman"/>
                <w:color w:val="000000"/>
                <w:spacing w:val="1"/>
                <w:sz w:val="20"/>
                <w:szCs w:val="20"/>
              </w:rPr>
              <w:t>8</w:t>
            </w:r>
          </w:p>
        </w:tc>
        <w:tc>
          <w:tcPr>
            <w:tcW w:w="503" w:type="pct"/>
            <w:tcBorders>
              <w:bottom w:val="single" w:sz="8" w:space="0" w:color="000000"/>
            </w:tcBorders>
            <w:vAlign w:val="center"/>
          </w:tcPr>
          <w:p w14:paraId="0DB0B50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5,03%</w:t>
            </w:r>
          </w:p>
        </w:tc>
        <w:tc>
          <w:tcPr>
            <w:tcW w:w="490" w:type="pct"/>
            <w:tcBorders>
              <w:bottom w:val="single" w:sz="8" w:space="0" w:color="000000"/>
            </w:tcBorders>
            <w:vAlign w:val="center"/>
          </w:tcPr>
          <w:p w14:paraId="4F1E4D3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5,15%</w:t>
            </w:r>
          </w:p>
        </w:tc>
        <w:tc>
          <w:tcPr>
            <w:tcW w:w="503" w:type="pct"/>
            <w:tcBorders>
              <w:bottom w:val="single" w:sz="8" w:space="0" w:color="000000"/>
            </w:tcBorders>
            <w:vAlign w:val="center"/>
          </w:tcPr>
          <w:p w14:paraId="58846E1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342</w:t>
            </w:r>
          </w:p>
        </w:tc>
        <w:tc>
          <w:tcPr>
            <w:tcW w:w="490" w:type="pct"/>
            <w:tcBorders>
              <w:bottom w:val="single" w:sz="8" w:space="0" w:color="000000"/>
            </w:tcBorders>
            <w:vAlign w:val="center"/>
          </w:tcPr>
          <w:p w14:paraId="6B7FB2DB"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349</w:t>
            </w:r>
          </w:p>
        </w:tc>
        <w:tc>
          <w:tcPr>
            <w:tcW w:w="373" w:type="pct"/>
            <w:tcBorders>
              <w:bottom w:val="single" w:sz="8" w:space="0" w:color="000000"/>
            </w:tcBorders>
            <w:vAlign w:val="center"/>
          </w:tcPr>
          <w:p w14:paraId="1CFD613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691</w:t>
            </w:r>
          </w:p>
        </w:tc>
        <w:tc>
          <w:tcPr>
            <w:tcW w:w="503" w:type="pct"/>
            <w:tcBorders>
              <w:bottom w:val="single" w:sz="8" w:space="0" w:color="000000"/>
            </w:tcBorders>
            <w:vAlign w:val="center"/>
          </w:tcPr>
          <w:p w14:paraId="3F88275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5,10%</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655B228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5,21%</w:t>
            </w:r>
          </w:p>
        </w:tc>
      </w:tr>
      <w:tr w:rsidR="00F07109" w:rsidRPr="007A6B6F" w14:paraId="6380C409"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2D44D7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35 – 39</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65AD0F2B"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6 265 62</w:t>
            </w:r>
            <w:r w:rsidRPr="00291450">
              <w:rPr>
                <w:rFonts w:ascii="Times New Roman" w:hAnsi="Times New Roman" w:cs="Times New Roman"/>
                <w:color w:val="000000"/>
                <w:spacing w:val="3"/>
                <w:sz w:val="20"/>
                <w:szCs w:val="20"/>
              </w:rPr>
              <w:t>1</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3B2BDA4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6 557 75</w:t>
            </w:r>
            <w:r w:rsidRPr="00291450">
              <w:rPr>
                <w:rFonts w:ascii="Times New Roman" w:hAnsi="Times New Roman" w:cs="Times New Roman"/>
                <w:color w:val="000000"/>
                <w:spacing w:val="1"/>
                <w:sz w:val="20"/>
                <w:szCs w:val="20"/>
              </w:rPr>
              <w:t>9</w:t>
            </w:r>
          </w:p>
        </w:tc>
        <w:tc>
          <w:tcPr>
            <w:tcW w:w="503" w:type="pct"/>
            <w:tcBorders>
              <w:bottom w:val="single" w:sz="8" w:space="0" w:color="000000"/>
            </w:tcBorders>
            <w:vAlign w:val="center"/>
          </w:tcPr>
          <w:p w14:paraId="1C60F69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5,34%</w:t>
            </w:r>
          </w:p>
        </w:tc>
        <w:tc>
          <w:tcPr>
            <w:tcW w:w="490" w:type="pct"/>
            <w:tcBorders>
              <w:bottom w:val="single" w:sz="8" w:space="0" w:color="000000"/>
            </w:tcBorders>
            <w:vAlign w:val="center"/>
          </w:tcPr>
          <w:p w14:paraId="4EDFAAF5"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5,58%</w:t>
            </w:r>
          </w:p>
        </w:tc>
        <w:tc>
          <w:tcPr>
            <w:tcW w:w="503" w:type="pct"/>
            <w:tcBorders>
              <w:bottom w:val="single" w:sz="8" w:space="0" w:color="000000"/>
            </w:tcBorders>
            <w:vAlign w:val="center"/>
          </w:tcPr>
          <w:p w14:paraId="75AE5F2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362</w:t>
            </w:r>
          </w:p>
        </w:tc>
        <w:tc>
          <w:tcPr>
            <w:tcW w:w="490" w:type="pct"/>
            <w:tcBorders>
              <w:bottom w:val="single" w:sz="8" w:space="0" w:color="000000"/>
            </w:tcBorders>
            <w:vAlign w:val="center"/>
          </w:tcPr>
          <w:p w14:paraId="3D8464E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379</w:t>
            </w:r>
          </w:p>
        </w:tc>
        <w:tc>
          <w:tcPr>
            <w:tcW w:w="373" w:type="pct"/>
            <w:tcBorders>
              <w:bottom w:val="single" w:sz="8" w:space="0" w:color="000000"/>
            </w:tcBorders>
            <w:vAlign w:val="center"/>
          </w:tcPr>
          <w:p w14:paraId="1B20E6B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741</w:t>
            </w:r>
          </w:p>
        </w:tc>
        <w:tc>
          <w:tcPr>
            <w:tcW w:w="503" w:type="pct"/>
            <w:tcBorders>
              <w:bottom w:val="single" w:sz="8" w:space="0" w:color="000000"/>
            </w:tcBorders>
            <w:vAlign w:val="center"/>
          </w:tcPr>
          <w:p w14:paraId="583EBAD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5,40%</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7991A55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5,66%</w:t>
            </w:r>
          </w:p>
        </w:tc>
      </w:tr>
      <w:tr w:rsidR="00F07109" w:rsidRPr="007A6B6F" w14:paraId="6A4C61D7"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DED676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40 – 44</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77A4EE5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5 542 96</w:t>
            </w:r>
            <w:r w:rsidRPr="00291450">
              <w:rPr>
                <w:rFonts w:ascii="Times New Roman" w:hAnsi="Times New Roman" w:cs="Times New Roman"/>
                <w:color w:val="000000"/>
                <w:spacing w:val="3"/>
                <w:sz w:val="20"/>
                <w:szCs w:val="20"/>
              </w:rPr>
              <w:t>9</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0D57D56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5 915 83</w:t>
            </w:r>
            <w:r w:rsidRPr="00291450">
              <w:rPr>
                <w:rFonts w:ascii="Times New Roman" w:hAnsi="Times New Roman" w:cs="Times New Roman"/>
                <w:color w:val="000000"/>
                <w:spacing w:val="1"/>
                <w:sz w:val="20"/>
                <w:szCs w:val="20"/>
              </w:rPr>
              <w:t>9</w:t>
            </w:r>
          </w:p>
        </w:tc>
        <w:tc>
          <w:tcPr>
            <w:tcW w:w="503" w:type="pct"/>
            <w:tcBorders>
              <w:bottom w:val="single" w:sz="8" w:space="0" w:color="000000"/>
            </w:tcBorders>
            <w:vAlign w:val="center"/>
          </w:tcPr>
          <w:p w14:paraId="7DA3600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4,72%</w:t>
            </w:r>
          </w:p>
        </w:tc>
        <w:tc>
          <w:tcPr>
            <w:tcW w:w="490" w:type="pct"/>
            <w:tcBorders>
              <w:bottom w:val="single" w:sz="8" w:space="0" w:color="000000"/>
            </w:tcBorders>
            <w:vAlign w:val="center"/>
          </w:tcPr>
          <w:p w14:paraId="7FA7FDE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5,04%</w:t>
            </w:r>
          </w:p>
        </w:tc>
        <w:tc>
          <w:tcPr>
            <w:tcW w:w="503" w:type="pct"/>
            <w:tcBorders>
              <w:bottom w:val="single" w:sz="8" w:space="0" w:color="000000"/>
            </w:tcBorders>
            <w:vAlign w:val="center"/>
          </w:tcPr>
          <w:p w14:paraId="6AC46F7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321</w:t>
            </w:r>
          </w:p>
        </w:tc>
        <w:tc>
          <w:tcPr>
            <w:tcW w:w="490" w:type="pct"/>
            <w:tcBorders>
              <w:bottom w:val="single" w:sz="8" w:space="0" w:color="000000"/>
            </w:tcBorders>
            <w:vAlign w:val="center"/>
          </w:tcPr>
          <w:p w14:paraId="0CF42AE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343</w:t>
            </w:r>
          </w:p>
        </w:tc>
        <w:tc>
          <w:tcPr>
            <w:tcW w:w="373" w:type="pct"/>
            <w:tcBorders>
              <w:bottom w:val="single" w:sz="8" w:space="0" w:color="000000"/>
            </w:tcBorders>
            <w:vAlign w:val="center"/>
          </w:tcPr>
          <w:p w14:paraId="0E1DB1B7"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664</w:t>
            </w:r>
          </w:p>
        </w:tc>
        <w:tc>
          <w:tcPr>
            <w:tcW w:w="503" w:type="pct"/>
            <w:tcBorders>
              <w:bottom w:val="single" w:sz="8" w:space="0" w:color="000000"/>
            </w:tcBorders>
            <w:vAlign w:val="center"/>
          </w:tcPr>
          <w:p w14:paraId="243760E5"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4,79%</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7B8CF97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5,12%</w:t>
            </w:r>
          </w:p>
        </w:tc>
      </w:tr>
      <w:tr w:rsidR="00F07109" w:rsidRPr="007A6B6F" w14:paraId="7E1D5CB0"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F5253B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45 – 49</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6463634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4 890 47</w:t>
            </w:r>
            <w:r w:rsidRPr="00291450">
              <w:rPr>
                <w:rFonts w:ascii="Times New Roman" w:hAnsi="Times New Roman" w:cs="Times New Roman"/>
                <w:color w:val="000000"/>
                <w:spacing w:val="3"/>
                <w:sz w:val="20"/>
                <w:szCs w:val="20"/>
              </w:rPr>
              <w:t>5</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53E5ABE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5 349 73</w:t>
            </w:r>
            <w:r w:rsidRPr="00291450">
              <w:rPr>
                <w:rFonts w:ascii="Times New Roman" w:hAnsi="Times New Roman" w:cs="Times New Roman"/>
                <w:color w:val="000000"/>
                <w:spacing w:val="1"/>
                <w:sz w:val="20"/>
                <w:szCs w:val="20"/>
              </w:rPr>
              <w:t>8</w:t>
            </w:r>
          </w:p>
        </w:tc>
        <w:tc>
          <w:tcPr>
            <w:tcW w:w="503" w:type="pct"/>
            <w:tcBorders>
              <w:bottom w:val="single" w:sz="8" w:space="0" w:color="000000"/>
            </w:tcBorders>
            <w:vAlign w:val="center"/>
          </w:tcPr>
          <w:p w14:paraId="2CFFE34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4,16%</w:t>
            </w:r>
          </w:p>
        </w:tc>
        <w:tc>
          <w:tcPr>
            <w:tcW w:w="490" w:type="pct"/>
            <w:tcBorders>
              <w:bottom w:val="single" w:sz="8" w:space="0" w:color="000000"/>
            </w:tcBorders>
            <w:vAlign w:val="center"/>
          </w:tcPr>
          <w:p w14:paraId="6FBFF7E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4,56%</w:t>
            </w:r>
          </w:p>
        </w:tc>
        <w:tc>
          <w:tcPr>
            <w:tcW w:w="503" w:type="pct"/>
            <w:tcBorders>
              <w:bottom w:val="single" w:sz="8" w:space="0" w:color="000000"/>
            </w:tcBorders>
            <w:vAlign w:val="center"/>
          </w:tcPr>
          <w:p w14:paraId="32957D0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283</w:t>
            </w:r>
          </w:p>
        </w:tc>
        <w:tc>
          <w:tcPr>
            <w:tcW w:w="490" w:type="pct"/>
            <w:tcBorders>
              <w:bottom w:val="single" w:sz="8" w:space="0" w:color="000000"/>
            </w:tcBorders>
            <w:vAlign w:val="center"/>
          </w:tcPr>
          <w:p w14:paraId="2BEB67E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309</w:t>
            </w:r>
          </w:p>
        </w:tc>
        <w:tc>
          <w:tcPr>
            <w:tcW w:w="373" w:type="pct"/>
            <w:tcBorders>
              <w:bottom w:val="single" w:sz="8" w:space="0" w:color="000000"/>
            </w:tcBorders>
            <w:vAlign w:val="center"/>
          </w:tcPr>
          <w:p w14:paraId="00FE5015"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592</w:t>
            </w:r>
          </w:p>
        </w:tc>
        <w:tc>
          <w:tcPr>
            <w:tcW w:w="503" w:type="pct"/>
            <w:tcBorders>
              <w:bottom w:val="single" w:sz="8" w:space="0" w:color="000000"/>
            </w:tcBorders>
            <w:vAlign w:val="center"/>
          </w:tcPr>
          <w:p w14:paraId="3752E17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4,22%</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01A04FA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4,61%</w:t>
            </w:r>
          </w:p>
        </w:tc>
      </w:tr>
      <w:tr w:rsidR="00F07109" w:rsidRPr="007A6B6F" w14:paraId="21B25970"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779B8A9"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50 – 54</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23ADFFF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4 270 06</w:t>
            </w:r>
            <w:r w:rsidRPr="00291450">
              <w:rPr>
                <w:rFonts w:ascii="Times New Roman" w:hAnsi="Times New Roman" w:cs="Times New Roman"/>
                <w:color w:val="000000"/>
                <w:spacing w:val="3"/>
                <w:sz w:val="20"/>
                <w:szCs w:val="20"/>
              </w:rPr>
              <w:t>0</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65426985"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4 780 96</w:t>
            </w:r>
            <w:r w:rsidRPr="00291450">
              <w:rPr>
                <w:rFonts w:ascii="Times New Roman" w:hAnsi="Times New Roman" w:cs="Times New Roman"/>
                <w:color w:val="000000"/>
                <w:spacing w:val="1"/>
                <w:sz w:val="20"/>
                <w:szCs w:val="20"/>
              </w:rPr>
              <w:t>6</w:t>
            </w:r>
          </w:p>
        </w:tc>
        <w:tc>
          <w:tcPr>
            <w:tcW w:w="503" w:type="pct"/>
            <w:tcBorders>
              <w:bottom w:val="single" w:sz="8" w:space="0" w:color="000000"/>
            </w:tcBorders>
            <w:vAlign w:val="center"/>
          </w:tcPr>
          <w:p w14:paraId="3FD700A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3,64%</w:t>
            </w:r>
          </w:p>
        </w:tc>
        <w:tc>
          <w:tcPr>
            <w:tcW w:w="490" w:type="pct"/>
            <w:tcBorders>
              <w:bottom w:val="single" w:sz="8" w:space="0" w:color="000000"/>
            </w:tcBorders>
            <w:vAlign w:val="center"/>
          </w:tcPr>
          <w:p w14:paraId="36404794"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4,07%</w:t>
            </w:r>
          </w:p>
        </w:tc>
        <w:tc>
          <w:tcPr>
            <w:tcW w:w="503" w:type="pct"/>
            <w:tcBorders>
              <w:bottom w:val="single" w:sz="8" w:space="0" w:color="000000"/>
            </w:tcBorders>
            <w:vAlign w:val="center"/>
          </w:tcPr>
          <w:p w14:paraId="5B06D4D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247</w:t>
            </w:r>
          </w:p>
        </w:tc>
        <w:tc>
          <w:tcPr>
            <w:tcW w:w="490" w:type="pct"/>
            <w:tcBorders>
              <w:bottom w:val="single" w:sz="8" w:space="0" w:color="000000"/>
            </w:tcBorders>
            <w:vAlign w:val="center"/>
          </w:tcPr>
          <w:p w14:paraId="3020921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279</w:t>
            </w:r>
          </w:p>
        </w:tc>
        <w:tc>
          <w:tcPr>
            <w:tcW w:w="373" w:type="pct"/>
            <w:tcBorders>
              <w:bottom w:val="single" w:sz="8" w:space="0" w:color="000000"/>
            </w:tcBorders>
            <w:vAlign w:val="center"/>
          </w:tcPr>
          <w:p w14:paraId="6C91C04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526</w:t>
            </w:r>
          </w:p>
        </w:tc>
        <w:tc>
          <w:tcPr>
            <w:tcW w:w="503" w:type="pct"/>
            <w:tcBorders>
              <w:bottom w:val="single" w:sz="8" w:space="0" w:color="000000"/>
            </w:tcBorders>
            <w:vAlign w:val="center"/>
          </w:tcPr>
          <w:p w14:paraId="2E8AD6B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3,69%</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1F5BD97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4,16%</w:t>
            </w:r>
          </w:p>
        </w:tc>
      </w:tr>
      <w:tr w:rsidR="00F07109" w:rsidRPr="007A6B6F" w14:paraId="56466555"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21DE1C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55 – 59</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5F6C2D3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4 292 65</w:t>
            </w:r>
            <w:r w:rsidRPr="00291450">
              <w:rPr>
                <w:rFonts w:ascii="Times New Roman" w:hAnsi="Times New Roman" w:cs="Times New Roman"/>
                <w:color w:val="000000"/>
                <w:spacing w:val="3"/>
                <w:sz w:val="20"/>
                <w:szCs w:val="20"/>
              </w:rPr>
              <w:t>6</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540F9C94"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5 211 81</w:t>
            </w:r>
            <w:r w:rsidRPr="00291450">
              <w:rPr>
                <w:rFonts w:ascii="Times New Roman" w:hAnsi="Times New Roman" w:cs="Times New Roman"/>
                <w:color w:val="000000"/>
                <w:spacing w:val="1"/>
                <w:sz w:val="20"/>
                <w:szCs w:val="20"/>
              </w:rPr>
              <w:t>0</w:t>
            </w:r>
          </w:p>
        </w:tc>
        <w:tc>
          <w:tcPr>
            <w:tcW w:w="503" w:type="pct"/>
            <w:tcBorders>
              <w:bottom w:val="single" w:sz="8" w:space="0" w:color="000000"/>
            </w:tcBorders>
            <w:vAlign w:val="center"/>
          </w:tcPr>
          <w:p w14:paraId="75F6AE6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3,66%</w:t>
            </w:r>
          </w:p>
        </w:tc>
        <w:tc>
          <w:tcPr>
            <w:tcW w:w="490" w:type="pct"/>
            <w:tcBorders>
              <w:bottom w:val="single" w:sz="8" w:space="0" w:color="000000"/>
            </w:tcBorders>
            <w:vAlign w:val="center"/>
          </w:tcPr>
          <w:p w14:paraId="138EBBE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4,44%</w:t>
            </w:r>
          </w:p>
        </w:tc>
        <w:tc>
          <w:tcPr>
            <w:tcW w:w="503" w:type="pct"/>
            <w:tcBorders>
              <w:bottom w:val="single" w:sz="8" w:space="0" w:color="000000"/>
            </w:tcBorders>
            <w:vAlign w:val="center"/>
          </w:tcPr>
          <w:p w14:paraId="65CB763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247</w:t>
            </w:r>
          </w:p>
        </w:tc>
        <w:tc>
          <w:tcPr>
            <w:tcW w:w="490" w:type="pct"/>
            <w:tcBorders>
              <w:bottom w:val="single" w:sz="8" w:space="0" w:color="000000"/>
            </w:tcBorders>
            <w:vAlign w:val="center"/>
          </w:tcPr>
          <w:p w14:paraId="4982178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303</w:t>
            </w:r>
          </w:p>
        </w:tc>
        <w:tc>
          <w:tcPr>
            <w:tcW w:w="373" w:type="pct"/>
            <w:tcBorders>
              <w:bottom w:val="single" w:sz="8" w:space="0" w:color="000000"/>
            </w:tcBorders>
            <w:vAlign w:val="center"/>
          </w:tcPr>
          <w:p w14:paraId="1ECCAAA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550</w:t>
            </w:r>
          </w:p>
        </w:tc>
        <w:tc>
          <w:tcPr>
            <w:tcW w:w="503" w:type="pct"/>
            <w:tcBorders>
              <w:bottom w:val="single" w:sz="8" w:space="0" w:color="000000"/>
            </w:tcBorders>
            <w:vAlign w:val="center"/>
          </w:tcPr>
          <w:p w14:paraId="2CBC5729"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3,69%</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50688F1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4,52%</w:t>
            </w:r>
          </w:p>
        </w:tc>
      </w:tr>
      <w:tr w:rsidR="00F07109" w:rsidRPr="007A6B6F" w14:paraId="357EDC88"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5AA510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60 - 64</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51F29F7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4 492 87</w:t>
            </w:r>
            <w:r w:rsidRPr="00291450">
              <w:rPr>
                <w:rFonts w:ascii="Times New Roman" w:hAnsi="Times New Roman" w:cs="Times New Roman"/>
                <w:color w:val="000000"/>
                <w:spacing w:val="3"/>
                <w:sz w:val="20"/>
                <w:szCs w:val="20"/>
              </w:rPr>
              <w:t>1</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63DCFEC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5 974 61</w:t>
            </w:r>
            <w:r w:rsidRPr="00291450">
              <w:rPr>
                <w:rFonts w:ascii="Times New Roman" w:hAnsi="Times New Roman" w:cs="Times New Roman"/>
                <w:color w:val="000000"/>
                <w:spacing w:val="1"/>
                <w:sz w:val="20"/>
                <w:szCs w:val="20"/>
              </w:rPr>
              <w:t>4</w:t>
            </w:r>
          </w:p>
        </w:tc>
        <w:tc>
          <w:tcPr>
            <w:tcW w:w="503" w:type="pct"/>
            <w:tcBorders>
              <w:bottom w:val="single" w:sz="8" w:space="0" w:color="000000"/>
            </w:tcBorders>
            <w:vAlign w:val="center"/>
          </w:tcPr>
          <w:p w14:paraId="30273B57"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3,83%</w:t>
            </w:r>
          </w:p>
        </w:tc>
        <w:tc>
          <w:tcPr>
            <w:tcW w:w="490" w:type="pct"/>
            <w:tcBorders>
              <w:bottom w:val="single" w:sz="8" w:space="0" w:color="000000"/>
            </w:tcBorders>
            <w:vAlign w:val="center"/>
          </w:tcPr>
          <w:p w14:paraId="6C1C35AB"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5,09%</w:t>
            </w:r>
          </w:p>
        </w:tc>
        <w:tc>
          <w:tcPr>
            <w:tcW w:w="503" w:type="pct"/>
            <w:tcBorders>
              <w:bottom w:val="single" w:sz="8" w:space="0" w:color="000000"/>
            </w:tcBorders>
            <w:vAlign w:val="center"/>
          </w:tcPr>
          <w:p w14:paraId="1143E2C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261</w:t>
            </w:r>
          </w:p>
        </w:tc>
        <w:tc>
          <w:tcPr>
            <w:tcW w:w="490" w:type="pct"/>
            <w:tcBorders>
              <w:bottom w:val="single" w:sz="8" w:space="0" w:color="000000"/>
            </w:tcBorders>
            <w:vAlign w:val="center"/>
          </w:tcPr>
          <w:p w14:paraId="745E9C84"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347</w:t>
            </w:r>
          </w:p>
        </w:tc>
        <w:tc>
          <w:tcPr>
            <w:tcW w:w="373" w:type="pct"/>
            <w:tcBorders>
              <w:bottom w:val="single" w:sz="8" w:space="0" w:color="000000"/>
            </w:tcBorders>
            <w:vAlign w:val="center"/>
          </w:tcPr>
          <w:p w14:paraId="6CA759B4"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608</w:t>
            </w:r>
          </w:p>
        </w:tc>
        <w:tc>
          <w:tcPr>
            <w:tcW w:w="503" w:type="pct"/>
            <w:tcBorders>
              <w:bottom w:val="single" w:sz="8" w:space="0" w:color="000000"/>
            </w:tcBorders>
            <w:vAlign w:val="center"/>
          </w:tcPr>
          <w:p w14:paraId="6B29420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3,90%</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28D604B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5,18%</w:t>
            </w:r>
          </w:p>
        </w:tc>
      </w:tr>
      <w:tr w:rsidR="00F07109" w:rsidRPr="007A6B6F" w14:paraId="2C583C3E"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EDF2C44"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65 - 69</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32B204E5"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3 554 84</w:t>
            </w:r>
            <w:r w:rsidRPr="00291450">
              <w:rPr>
                <w:rFonts w:ascii="Times New Roman" w:hAnsi="Times New Roman" w:cs="Times New Roman"/>
                <w:color w:val="000000"/>
                <w:spacing w:val="3"/>
                <w:sz w:val="20"/>
                <w:szCs w:val="20"/>
              </w:rPr>
              <w:t>9</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7272970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5 305 10</w:t>
            </w:r>
            <w:r w:rsidRPr="00291450">
              <w:rPr>
                <w:rFonts w:ascii="Times New Roman" w:hAnsi="Times New Roman" w:cs="Times New Roman"/>
                <w:color w:val="000000"/>
                <w:spacing w:val="1"/>
                <w:sz w:val="20"/>
                <w:szCs w:val="20"/>
              </w:rPr>
              <w:t>8</w:t>
            </w:r>
          </w:p>
        </w:tc>
        <w:tc>
          <w:tcPr>
            <w:tcW w:w="503" w:type="pct"/>
            <w:tcBorders>
              <w:bottom w:val="single" w:sz="8" w:space="0" w:color="000000"/>
            </w:tcBorders>
            <w:vAlign w:val="center"/>
          </w:tcPr>
          <w:p w14:paraId="3118356B"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3,03%</w:t>
            </w:r>
          </w:p>
        </w:tc>
        <w:tc>
          <w:tcPr>
            <w:tcW w:w="490" w:type="pct"/>
            <w:tcBorders>
              <w:bottom w:val="single" w:sz="8" w:space="0" w:color="000000"/>
            </w:tcBorders>
            <w:vAlign w:val="center"/>
          </w:tcPr>
          <w:p w14:paraId="08C60FE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4,52%</w:t>
            </w:r>
          </w:p>
        </w:tc>
        <w:tc>
          <w:tcPr>
            <w:tcW w:w="503" w:type="pct"/>
            <w:tcBorders>
              <w:bottom w:val="single" w:sz="8" w:space="0" w:color="000000"/>
            </w:tcBorders>
            <w:vAlign w:val="center"/>
          </w:tcPr>
          <w:p w14:paraId="315DF0E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204</w:t>
            </w:r>
          </w:p>
        </w:tc>
        <w:tc>
          <w:tcPr>
            <w:tcW w:w="490" w:type="pct"/>
            <w:tcBorders>
              <w:bottom w:val="single" w:sz="8" w:space="0" w:color="000000"/>
            </w:tcBorders>
            <w:vAlign w:val="center"/>
          </w:tcPr>
          <w:p w14:paraId="7BF0C1A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306</w:t>
            </w:r>
          </w:p>
        </w:tc>
        <w:tc>
          <w:tcPr>
            <w:tcW w:w="373" w:type="pct"/>
            <w:tcBorders>
              <w:bottom w:val="single" w:sz="8" w:space="0" w:color="000000"/>
            </w:tcBorders>
            <w:vAlign w:val="center"/>
          </w:tcPr>
          <w:p w14:paraId="5E41689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510</w:t>
            </w:r>
          </w:p>
        </w:tc>
        <w:tc>
          <w:tcPr>
            <w:tcW w:w="503" w:type="pct"/>
            <w:tcBorders>
              <w:bottom w:val="single" w:sz="8" w:space="0" w:color="000000"/>
            </w:tcBorders>
            <w:vAlign w:val="center"/>
          </w:tcPr>
          <w:p w14:paraId="0E5796D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3,04%</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5143AD32"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4,57%</w:t>
            </w:r>
          </w:p>
        </w:tc>
      </w:tr>
      <w:tr w:rsidR="00F07109" w:rsidRPr="007A6B6F" w14:paraId="2CEC6DFE"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00BF1A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70 - 74</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7541CF4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9"/>
                <w:sz w:val="20"/>
                <w:szCs w:val="20"/>
              </w:rPr>
              <w:t>2 410 55</w:t>
            </w:r>
            <w:r w:rsidRPr="00291450">
              <w:rPr>
                <w:rFonts w:ascii="Times New Roman" w:hAnsi="Times New Roman" w:cs="Times New Roman"/>
                <w:color w:val="000000"/>
                <w:spacing w:val="3"/>
                <w:sz w:val="20"/>
                <w:szCs w:val="20"/>
              </w:rPr>
              <w:t>6</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78B8F70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4 161 10</w:t>
            </w:r>
            <w:r w:rsidRPr="00291450">
              <w:rPr>
                <w:rFonts w:ascii="Times New Roman" w:hAnsi="Times New Roman" w:cs="Times New Roman"/>
                <w:color w:val="000000"/>
                <w:spacing w:val="1"/>
                <w:sz w:val="20"/>
                <w:szCs w:val="20"/>
              </w:rPr>
              <w:t>0</w:t>
            </w:r>
          </w:p>
        </w:tc>
        <w:tc>
          <w:tcPr>
            <w:tcW w:w="503" w:type="pct"/>
            <w:tcBorders>
              <w:bottom w:val="single" w:sz="8" w:space="0" w:color="000000"/>
            </w:tcBorders>
            <w:vAlign w:val="center"/>
          </w:tcPr>
          <w:p w14:paraId="6AE9E90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2,05%</w:t>
            </w:r>
          </w:p>
        </w:tc>
        <w:tc>
          <w:tcPr>
            <w:tcW w:w="490" w:type="pct"/>
            <w:tcBorders>
              <w:bottom w:val="single" w:sz="8" w:space="0" w:color="000000"/>
            </w:tcBorders>
            <w:vAlign w:val="center"/>
          </w:tcPr>
          <w:p w14:paraId="2A9D02B7"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3,54%</w:t>
            </w:r>
          </w:p>
        </w:tc>
        <w:tc>
          <w:tcPr>
            <w:tcW w:w="503" w:type="pct"/>
            <w:tcBorders>
              <w:bottom w:val="single" w:sz="8" w:space="0" w:color="000000"/>
            </w:tcBorders>
            <w:vAlign w:val="center"/>
          </w:tcPr>
          <w:p w14:paraId="647DEC3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123</w:t>
            </w:r>
          </w:p>
        </w:tc>
        <w:tc>
          <w:tcPr>
            <w:tcW w:w="490" w:type="pct"/>
            <w:tcBorders>
              <w:bottom w:val="single" w:sz="8" w:space="0" w:color="000000"/>
            </w:tcBorders>
            <w:vAlign w:val="center"/>
          </w:tcPr>
          <w:p w14:paraId="4DDCBE1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213</w:t>
            </w:r>
          </w:p>
        </w:tc>
        <w:tc>
          <w:tcPr>
            <w:tcW w:w="373" w:type="pct"/>
            <w:tcBorders>
              <w:bottom w:val="single" w:sz="8" w:space="0" w:color="000000"/>
            </w:tcBorders>
            <w:vAlign w:val="center"/>
          </w:tcPr>
          <w:p w14:paraId="28767C9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336</w:t>
            </w:r>
          </w:p>
        </w:tc>
        <w:tc>
          <w:tcPr>
            <w:tcW w:w="503" w:type="pct"/>
            <w:tcBorders>
              <w:bottom w:val="single" w:sz="8" w:space="0" w:color="000000"/>
            </w:tcBorders>
            <w:vAlign w:val="center"/>
          </w:tcPr>
          <w:p w14:paraId="649556D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1,84%</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503218C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3,18%</w:t>
            </w:r>
          </w:p>
        </w:tc>
      </w:tr>
      <w:tr w:rsidR="00F07109" w:rsidRPr="007A6B6F" w14:paraId="2A68FDDE"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54486D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75 - 79</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30F67AB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37"/>
                <w:sz w:val="20"/>
                <w:szCs w:val="20"/>
              </w:rPr>
              <w:t>889 75</w:t>
            </w:r>
            <w:r w:rsidRPr="00291450">
              <w:rPr>
                <w:rFonts w:ascii="Times New Roman" w:hAnsi="Times New Roman" w:cs="Times New Roman"/>
                <w:color w:val="000000"/>
                <w:spacing w:val="2"/>
                <w:sz w:val="20"/>
                <w:szCs w:val="20"/>
              </w:rPr>
              <w:t>0</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7ACF962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1 815 64</w:t>
            </w:r>
            <w:r w:rsidRPr="00291450">
              <w:rPr>
                <w:rFonts w:ascii="Times New Roman" w:hAnsi="Times New Roman" w:cs="Times New Roman"/>
                <w:color w:val="000000"/>
                <w:spacing w:val="1"/>
                <w:sz w:val="20"/>
                <w:szCs w:val="20"/>
              </w:rPr>
              <w:t>6</w:t>
            </w:r>
          </w:p>
        </w:tc>
        <w:tc>
          <w:tcPr>
            <w:tcW w:w="503" w:type="pct"/>
            <w:tcBorders>
              <w:bottom w:val="single" w:sz="8" w:space="0" w:color="000000"/>
            </w:tcBorders>
            <w:vAlign w:val="center"/>
          </w:tcPr>
          <w:p w14:paraId="08C11D4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0,76%</w:t>
            </w:r>
          </w:p>
        </w:tc>
        <w:tc>
          <w:tcPr>
            <w:tcW w:w="490" w:type="pct"/>
            <w:tcBorders>
              <w:bottom w:val="single" w:sz="8" w:space="0" w:color="000000"/>
            </w:tcBorders>
            <w:vAlign w:val="center"/>
          </w:tcPr>
          <w:p w14:paraId="738E14F8"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1,55%</w:t>
            </w:r>
          </w:p>
        </w:tc>
        <w:tc>
          <w:tcPr>
            <w:tcW w:w="503" w:type="pct"/>
            <w:tcBorders>
              <w:bottom w:val="single" w:sz="8" w:space="0" w:color="000000"/>
            </w:tcBorders>
            <w:vAlign w:val="center"/>
          </w:tcPr>
          <w:p w14:paraId="2CC773EB"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45</w:t>
            </w:r>
          </w:p>
        </w:tc>
        <w:tc>
          <w:tcPr>
            <w:tcW w:w="490" w:type="pct"/>
            <w:tcBorders>
              <w:bottom w:val="single" w:sz="8" w:space="0" w:color="000000"/>
            </w:tcBorders>
            <w:vAlign w:val="center"/>
          </w:tcPr>
          <w:p w14:paraId="7AB6C1B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93</w:t>
            </w:r>
          </w:p>
        </w:tc>
        <w:tc>
          <w:tcPr>
            <w:tcW w:w="373" w:type="pct"/>
            <w:tcBorders>
              <w:bottom w:val="single" w:sz="8" w:space="0" w:color="000000"/>
            </w:tcBorders>
            <w:vAlign w:val="center"/>
          </w:tcPr>
          <w:p w14:paraId="5033081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138</w:t>
            </w:r>
          </w:p>
        </w:tc>
        <w:tc>
          <w:tcPr>
            <w:tcW w:w="503" w:type="pct"/>
            <w:tcBorders>
              <w:bottom w:val="single" w:sz="8" w:space="0" w:color="000000"/>
            </w:tcBorders>
            <w:vAlign w:val="center"/>
          </w:tcPr>
          <w:p w14:paraId="50CA1639"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0,67%</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73C3679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1,39%</w:t>
            </w:r>
          </w:p>
        </w:tc>
      </w:tr>
      <w:tr w:rsidR="00F07109" w:rsidRPr="007A6B6F" w14:paraId="3C796FD0"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8DFFF8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80 - 84</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645B65C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37"/>
                <w:sz w:val="20"/>
                <w:szCs w:val="20"/>
              </w:rPr>
              <w:t>889 98</w:t>
            </w:r>
            <w:r w:rsidRPr="00291450">
              <w:rPr>
                <w:rFonts w:ascii="Times New Roman" w:hAnsi="Times New Roman" w:cs="Times New Roman"/>
                <w:color w:val="000000"/>
                <w:spacing w:val="2"/>
                <w:sz w:val="20"/>
                <w:szCs w:val="20"/>
              </w:rPr>
              <w:t>6</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215CDE9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2 461 37</w:t>
            </w:r>
            <w:r w:rsidRPr="00291450">
              <w:rPr>
                <w:rFonts w:ascii="Times New Roman" w:hAnsi="Times New Roman" w:cs="Times New Roman"/>
                <w:color w:val="000000"/>
                <w:spacing w:val="1"/>
                <w:sz w:val="20"/>
                <w:szCs w:val="20"/>
              </w:rPr>
              <w:t>6</w:t>
            </w:r>
          </w:p>
        </w:tc>
        <w:tc>
          <w:tcPr>
            <w:tcW w:w="503" w:type="pct"/>
            <w:tcBorders>
              <w:bottom w:val="single" w:sz="8" w:space="0" w:color="000000"/>
            </w:tcBorders>
            <w:vAlign w:val="center"/>
          </w:tcPr>
          <w:p w14:paraId="02D4D38D"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0,76%</w:t>
            </w:r>
          </w:p>
        </w:tc>
        <w:tc>
          <w:tcPr>
            <w:tcW w:w="490" w:type="pct"/>
            <w:tcBorders>
              <w:bottom w:val="single" w:sz="8" w:space="0" w:color="000000"/>
            </w:tcBorders>
            <w:vAlign w:val="center"/>
          </w:tcPr>
          <w:p w14:paraId="39C489A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2,10%</w:t>
            </w:r>
          </w:p>
        </w:tc>
        <w:tc>
          <w:tcPr>
            <w:tcW w:w="503" w:type="pct"/>
            <w:tcBorders>
              <w:bottom w:val="single" w:sz="8" w:space="0" w:color="000000"/>
            </w:tcBorders>
            <w:vAlign w:val="center"/>
          </w:tcPr>
          <w:p w14:paraId="43E0FBA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46</w:t>
            </w:r>
          </w:p>
        </w:tc>
        <w:tc>
          <w:tcPr>
            <w:tcW w:w="490" w:type="pct"/>
            <w:tcBorders>
              <w:bottom w:val="single" w:sz="8" w:space="0" w:color="000000"/>
            </w:tcBorders>
            <w:vAlign w:val="center"/>
          </w:tcPr>
          <w:p w14:paraId="2922DA1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126</w:t>
            </w:r>
          </w:p>
        </w:tc>
        <w:tc>
          <w:tcPr>
            <w:tcW w:w="373" w:type="pct"/>
            <w:tcBorders>
              <w:bottom w:val="single" w:sz="8" w:space="0" w:color="000000"/>
            </w:tcBorders>
            <w:vAlign w:val="center"/>
          </w:tcPr>
          <w:p w14:paraId="39153C1C"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172</w:t>
            </w:r>
          </w:p>
        </w:tc>
        <w:tc>
          <w:tcPr>
            <w:tcW w:w="503" w:type="pct"/>
            <w:tcBorders>
              <w:bottom w:val="single" w:sz="8" w:space="0" w:color="000000"/>
            </w:tcBorders>
            <w:vAlign w:val="center"/>
          </w:tcPr>
          <w:p w14:paraId="7EAFC7E6"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0,69%</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3894B891"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1,88%</w:t>
            </w:r>
          </w:p>
        </w:tc>
      </w:tr>
      <w:tr w:rsidR="00F07109" w:rsidRPr="007A6B6F" w14:paraId="2B2A0864"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9C34FF0"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eastAsia="Times New Roman" w:hAnsi="Times New Roman" w:cs="Times New Roman"/>
                <w:sz w:val="20"/>
                <w:szCs w:val="20"/>
              </w:rPr>
              <w:t>85 и более</w:t>
            </w:r>
          </w:p>
        </w:tc>
        <w:tc>
          <w:tcPr>
            <w:tcW w:w="494" w:type="pct"/>
            <w:tcBorders>
              <w:bottom w:val="single" w:sz="8" w:space="0" w:color="000000"/>
              <w:right w:val="single" w:sz="8" w:space="0" w:color="000000"/>
            </w:tcBorders>
            <w:tcMar>
              <w:top w:w="0" w:type="dxa"/>
              <w:left w:w="28" w:type="dxa"/>
              <w:bottom w:w="0" w:type="dxa"/>
              <w:right w:w="28" w:type="dxa"/>
            </w:tcMar>
            <w:tcFitText/>
            <w:vAlign w:val="center"/>
          </w:tcPr>
          <w:p w14:paraId="74DE67B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37"/>
                <w:sz w:val="20"/>
                <w:szCs w:val="20"/>
              </w:rPr>
              <w:t>428 91</w:t>
            </w:r>
            <w:r w:rsidRPr="00291450">
              <w:rPr>
                <w:rFonts w:ascii="Times New Roman" w:hAnsi="Times New Roman" w:cs="Times New Roman"/>
                <w:color w:val="000000"/>
                <w:spacing w:val="2"/>
                <w:sz w:val="20"/>
                <w:szCs w:val="20"/>
              </w:rPr>
              <w:t>7</w:t>
            </w:r>
          </w:p>
        </w:tc>
        <w:tc>
          <w:tcPr>
            <w:tcW w:w="481" w:type="pct"/>
            <w:tcBorders>
              <w:bottom w:val="single" w:sz="8" w:space="0" w:color="000000"/>
              <w:right w:val="single" w:sz="8" w:space="0" w:color="000000"/>
            </w:tcBorders>
            <w:tcMar>
              <w:top w:w="0" w:type="dxa"/>
              <w:left w:w="28" w:type="dxa"/>
              <w:bottom w:w="0" w:type="dxa"/>
              <w:right w:w="28" w:type="dxa"/>
            </w:tcMar>
            <w:tcFitText/>
            <w:vAlign w:val="center"/>
          </w:tcPr>
          <w:p w14:paraId="133D431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291450">
              <w:rPr>
                <w:rFonts w:ascii="Times New Roman" w:hAnsi="Times New Roman" w:cs="Times New Roman"/>
                <w:color w:val="000000"/>
                <w:spacing w:val="6"/>
                <w:sz w:val="20"/>
                <w:szCs w:val="20"/>
              </w:rPr>
              <w:t>1 482 48</w:t>
            </w:r>
            <w:r w:rsidRPr="00291450">
              <w:rPr>
                <w:rFonts w:ascii="Times New Roman" w:hAnsi="Times New Roman" w:cs="Times New Roman"/>
                <w:color w:val="000000"/>
                <w:spacing w:val="1"/>
                <w:sz w:val="20"/>
                <w:szCs w:val="20"/>
              </w:rPr>
              <w:t>4</w:t>
            </w:r>
          </w:p>
        </w:tc>
        <w:tc>
          <w:tcPr>
            <w:tcW w:w="503" w:type="pct"/>
            <w:tcBorders>
              <w:bottom w:val="single" w:sz="8" w:space="0" w:color="000000"/>
            </w:tcBorders>
            <w:vAlign w:val="center"/>
          </w:tcPr>
          <w:p w14:paraId="304406B3"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0,37%</w:t>
            </w:r>
          </w:p>
        </w:tc>
        <w:tc>
          <w:tcPr>
            <w:tcW w:w="490" w:type="pct"/>
            <w:tcBorders>
              <w:bottom w:val="single" w:sz="8" w:space="0" w:color="000000"/>
            </w:tcBorders>
            <w:vAlign w:val="center"/>
          </w:tcPr>
          <w:p w14:paraId="3CC1DB17"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1,26%</w:t>
            </w:r>
          </w:p>
        </w:tc>
        <w:tc>
          <w:tcPr>
            <w:tcW w:w="503" w:type="pct"/>
            <w:tcBorders>
              <w:bottom w:val="single" w:sz="8" w:space="0" w:color="000000"/>
            </w:tcBorders>
            <w:vAlign w:val="center"/>
          </w:tcPr>
          <w:p w14:paraId="73FEE7EE"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22</w:t>
            </w:r>
          </w:p>
        </w:tc>
        <w:tc>
          <w:tcPr>
            <w:tcW w:w="490" w:type="pct"/>
            <w:tcBorders>
              <w:bottom w:val="single" w:sz="8" w:space="0" w:color="000000"/>
            </w:tcBorders>
            <w:vAlign w:val="center"/>
          </w:tcPr>
          <w:p w14:paraId="151488DA"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76</w:t>
            </w:r>
          </w:p>
        </w:tc>
        <w:tc>
          <w:tcPr>
            <w:tcW w:w="373" w:type="pct"/>
            <w:tcBorders>
              <w:bottom w:val="single" w:sz="8" w:space="0" w:color="000000"/>
            </w:tcBorders>
            <w:vAlign w:val="center"/>
          </w:tcPr>
          <w:p w14:paraId="4FD2E28B"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98</w:t>
            </w:r>
          </w:p>
        </w:tc>
        <w:tc>
          <w:tcPr>
            <w:tcW w:w="503" w:type="pct"/>
            <w:tcBorders>
              <w:bottom w:val="single" w:sz="8" w:space="0" w:color="000000"/>
            </w:tcBorders>
            <w:vAlign w:val="center"/>
          </w:tcPr>
          <w:p w14:paraId="6849D60B"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0,33%</w:t>
            </w:r>
          </w:p>
        </w:tc>
        <w:tc>
          <w:tcPr>
            <w:tcW w:w="481" w:type="pct"/>
            <w:tcBorders>
              <w:bottom w:val="single" w:sz="8" w:space="0" w:color="000000"/>
              <w:right w:val="single" w:sz="8" w:space="0" w:color="000000"/>
            </w:tcBorders>
            <w:tcMar>
              <w:top w:w="0" w:type="dxa"/>
              <w:left w:w="100" w:type="dxa"/>
              <w:bottom w:w="0" w:type="dxa"/>
              <w:right w:w="100" w:type="dxa"/>
            </w:tcMar>
            <w:vAlign w:val="center"/>
          </w:tcPr>
          <w:p w14:paraId="73A5653F" w14:textId="77777777" w:rsidR="00F07109" w:rsidRPr="007145F8" w:rsidRDefault="00F07109" w:rsidP="007478CA">
            <w:pPr>
              <w:spacing w:after="0" w:line="360" w:lineRule="auto"/>
              <w:jc w:val="both"/>
              <w:rPr>
                <w:rFonts w:ascii="Times New Roman" w:eastAsia="Times New Roman" w:hAnsi="Times New Roman" w:cs="Times New Roman"/>
                <w:sz w:val="20"/>
                <w:szCs w:val="20"/>
              </w:rPr>
            </w:pPr>
            <w:r w:rsidRPr="007145F8">
              <w:rPr>
                <w:rFonts w:ascii="Times New Roman" w:hAnsi="Times New Roman" w:cs="Times New Roman"/>
                <w:color w:val="000000"/>
                <w:sz w:val="20"/>
                <w:szCs w:val="20"/>
              </w:rPr>
              <w:t>1,13%</w:t>
            </w:r>
          </w:p>
        </w:tc>
      </w:tr>
      <w:tr w:rsidR="00F07109" w:rsidRPr="007A6B6F" w14:paraId="10B5B1E0" w14:textId="77777777" w:rsidTr="00291450">
        <w:trPr>
          <w:trHeight w:val="285"/>
          <w:tblHeader/>
        </w:trPr>
        <w:tc>
          <w:tcPr>
            <w:tcW w:w="681"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690AA64"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Итог</w:t>
            </w:r>
          </w:p>
        </w:tc>
        <w:tc>
          <w:tcPr>
            <w:tcW w:w="975" w:type="pct"/>
            <w:gridSpan w:val="2"/>
            <w:tcBorders>
              <w:bottom w:val="single" w:sz="8" w:space="0" w:color="000000"/>
              <w:right w:val="single" w:sz="8" w:space="0" w:color="000000"/>
            </w:tcBorders>
            <w:tcMar>
              <w:top w:w="0" w:type="dxa"/>
              <w:left w:w="100" w:type="dxa"/>
              <w:bottom w:w="0" w:type="dxa"/>
              <w:right w:w="100" w:type="dxa"/>
            </w:tcMar>
            <w:vAlign w:val="center"/>
          </w:tcPr>
          <w:p w14:paraId="76E56B6F" w14:textId="77777777" w:rsidR="00F07109" w:rsidRPr="007145F8" w:rsidRDefault="00F07109" w:rsidP="007478CA">
            <w:pPr>
              <w:spacing w:after="0" w:line="360" w:lineRule="auto"/>
              <w:jc w:val="both"/>
              <w:rPr>
                <w:rFonts w:ascii="Times New Roman" w:hAnsi="Times New Roman" w:cs="Times New Roman"/>
                <w:b/>
                <w:bCs/>
                <w:color w:val="000000"/>
                <w:sz w:val="20"/>
                <w:szCs w:val="20"/>
              </w:rPr>
            </w:pPr>
            <w:r w:rsidRPr="007145F8">
              <w:rPr>
                <w:rFonts w:ascii="Times New Roman" w:eastAsia="Times New Roman" w:hAnsi="Times New Roman" w:cs="Times New Roman"/>
                <w:b/>
                <w:bCs/>
                <w:sz w:val="20"/>
                <w:szCs w:val="20"/>
              </w:rPr>
              <w:t>117439172</w:t>
            </w:r>
          </w:p>
        </w:tc>
        <w:tc>
          <w:tcPr>
            <w:tcW w:w="993" w:type="pct"/>
            <w:gridSpan w:val="2"/>
            <w:tcBorders>
              <w:bottom w:val="single" w:sz="8" w:space="0" w:color="000000"/>
            </w:tcBorders>
            <w:vAlign w:val="center"/>
          </w:tcPr>
          <w:p w14:paraId="5A576880"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100%</w:t>
            </w:r>
          </w:p>
        </w:tc>
        <w:tc>
          <w:tcPr>
            <w:tcW w:w="993" w:type="pct"/>
            <w:gridSpan w:val="2"/>
            <w:tcBorders>
              <w:bottom w:val="single" w:sz="8" w:space="0" w:color="000000"/>
            </w:tcBorders>
            <w:vAlign w:val="center"/>
          </w:tcPr>
          <w:p w14:paraId="6650D4FC"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6700</w:t>
            </w:r>
          </w:p>
        </w:tc>
        <w:tc>
          <w:tcPr>
            <w:tcW w:w="373" w:type="pct"/>
            <w:tcBorders>
              <w:bottom w:val="single" w:sz="8" w:space="0" w:color="000000"/>
            </w:tcBorders>
            <w:vAlign w:val="center"/>
          </w:tcPr>
          <w:p w14:paraId="4607A342"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6700</w:t>
            </w:r>
          </w:p>
        </w:tc>
        <w:tc>
          <w:tcPr>
            <w:tcW w:w="985" w:type="pct"/>
            <w:gridSpan w:val="2"/>
            <w:tcBorders>
              <w:bottom w:val="single" w:sz="8" w:space="0" w:color="000000"/>
              <w:right w:val="single" w:sz="8" w:space="0" w:color="000000"/>
            </w:tcBorders>
            <w:vAlign w:val="center"/>
          </w:tcPr>
          <w:p w14:paraId="2E0F0168" w14:textId="77777777" w:rsidR="00F07109" w:rsidRPr="007145F8" w:rsidRDefault="00F07109" w:rsidP="007478CA">
            <w:pPr>
              <w:spacing w:after="0" w:line="360" w:lineRule="auto"/>
              <w:jc w:val="both"/>
              <w:rPr>
                <w:rFonts w:ascii="Times New Roman" w:eastAsia="Times New Roman" w:hAnsi="Times New Roman" w:cs="Times New Roman"/>
                <w:b/>
                <w:bCs/>
                <w:sz w:val="20"/>
                <w:szCs w:val="20"/>
              </w:rPr>
            </w:pPr>
            <w:r w:rsidRPr="007145F8">
              <w:rPr>
                <w:rFonts w:ascii="Times New Roman" w:eastAsia="Times New Roman" w:hAnsi="Times New Roman" w:cs="Times New Roman"/>
                <w:b/>
                <w:bCs/>
                <w:sz w:val="20"/>
                <w:szCs w:val="20"/>
              </w:rPr>
              <w:t>100%</w:t>
            </w:r>
          </w:p>
        </w:tc>
      </w:tr>
    </w:tbl>
    <w:p w14:paraId="25758F9B" w14:textId="77777777" w:rsidR="00F07109" w:rsidRPr="007A6B6F" w:rsidRDefault="00F07109" w:rsidP="007478CA">
      <w:pPr>
        <w:spacing w:after="0" w:line="360" w:lineRule="auto"/>
        <w:jc w:val="both"/>
        <w:rPr>
          <w:rFonts w:ascii="Times New Roman" w:hAnsi="Times New Roman" w:cs="Times New Roman"/>
          <w:sz w:val="24"/>
          <w:szCs w:val="24"/>
        </w:rPr>
      </w:pPr>
    </w:p>
    <w:p w14:paraId="2A12EDC0" w14:textId="77777777" w:rsidR="00F07109" w:rsidRDefault="00F07109" w:rsidP="007478CA">
      <w:pPr>
        <w:spacing w:after="0" w:line="360" w:lineRule="auto"/>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Для возможности </w:t>
      </w:r>
      <w:proofErr w:type="spellStart"/>
      <w:r w:rsidRPr="007A6B6F">
        <w:rPr>
          <w:rFonts w:ascii="Times New Roman" w:hAnsi="Times New Roman" w:cs="Times New Roman"/>
          <w:sz w:val="24"/>
          <w:szCs w:val="24"/>
        </w:rPr>
        <w:t>реконтакта</w:t>
      </w:r>
      <w:proofErr w:type="spellEnd"/>
      <w:r w:rsidRPr="007A6B6F">
        <w:rPr>
          <w:rFonts w:ascii="Times New Roman" w:hAnsi="Times New Roman" w:cs="Times New Roman"/>
          <w:sz w:val="24"/>
          <w:szCs w:val="24"/>
        </w:rPr>
        <w:t xml:space="preserve"> с респондентов в последующих волнах исследования (</w:t>
      </w:r>
      <w:proofErr w:type="spellStart"/>
      <w:r w:rsidRPr="007A6B6F">
        <w:rPr>
          <w:rFonts w:ascii="Times New Roman" w:hAnsi="Times New Roman" w:cs="Times New Roman"/>
          <w:sz w:val="24"/>
          <w:szCs w:val="24"/>
        </w:rPr>
        <w:t>лонгитюд</w:t>
      </w:r>
      <w:proofErr w:type="spellEnd"/>
      <w:r w:rsidRPr="007A6B6F">
        <w:rPr>
          <w:rFonts w:ascii="Times New Roman" w:hAnsi="Times New Roman" w:cs="Times New Roman"/>
          <w:sz w:val="24"/>
          <w:szCs w:val="24"/>
        </w:rPr>
        <w:t xml:space="preserve">) в ходе опроса с согласия респондента собираются его контактные данные. </w:t>
      </w:r>
    </w:p>
    <w:p w14:paraId="33379A52" w14:textId="77777777" w:rsidR="00F07109" w:rsidRDefault="00F07109" w:rsidP="007478CA">
      <w:pPr>
        <w:spacing w:line="360" w:lineRule="auto"/>
        <w:rPr>
          <w:rFonts w:ascii="Times New Roman" w:hAnsi="Times New Roman" w:cs="Times New Roman"/>
          <w:sz w:val="24"/>
          <w:szCs w:val="24"/>
        </w:rPr>
      </w:pPr>
      <w:r>
        <w:rPr>
          <w:rFonts w:ascii="Times New Roman" w:hAnsi="Times New Roman" w:cs="Times New Roman"/>
          <w:sz w:val="24"/>
          <w:szCs w:val="24"/>
        </w:rPr>
        <w:br w:type="page"/>
      </w:r>
    </w:p>
    <w:p w14:paraId="7727FEC6" w14:textId="77777777" w:rsidR="00F07109" w:rsidRPr="00CC4306" w:rsidRDefault="00F07109" w:rsidP="007478CA">
      <w:pPr>
        <w:pStyle w:val="a0"/>
        <w:numPr>
          <w:ilvl w:val="0"/>
          <w:numId w:val="16"/>
        </w:numPr>
        <w:spacing w:after="0" w:line="360" w:lineRule="auto"/>
        <w:jc w:val="both"/>
        <w:rPr>
          <w:rFonts w:ascii="Times New Roman" w:hAnsi="Times New Roman" w:cs="Times New Roman"/>
          <w:b/>
          <w:sz w:val="28"/>
          <w:szCs w:val="28"/>
        </w:rPr>
      </w:pPr>
      <w:r w:rsidRPr="00CC4306">
        <w:rPr>
          <w:rFonts w:ascii="Times New Roman" w:eastAsiaTheme="majorEastAsia" w:hAnsi="Times New Roman" w:cs="Times New Roman"/>
          <w:b/>
          <w:sz w:val="28"/>
          <w:szCs w:val="28"/>
        </w:rPr>
        <w:lastRenderedPageBreak/>
        <w:t>Техника проведения опроса и реализация выборки</w:t>
      </w:r>
    </w:p>
    <w:p w14:paraId="5465DA9B" w14:textId="77777777" w:rsidR="00F07109" w:rsidRPr="00BE5532" w:rsidRDefault="00F07109" w:rsidP="007478CA">
      <w:pPr>
        <w:pStyle w:val="3"/>
        <w:numPr>
          <w:ilvl w:val="1"/>
          <w:numId w:val="16"/>
        </w:numPr>
        <w:ind w:left="1440"/>
        <w:rPr>
          <w:rStyle w:val="normaltextrun"/>
          <w:color w:val="000000"/>
          <w:sz w:val="28"/>
          <w:szCs w:val="28"/>
          <w:bdr w:val="none" w:sz="0" w:space="0" w:color="auto" w:frame="1"/>
        </w:rPr>
      </w:pPr>
      <w:r w:rsidRPr="00BE5532">
        <w:rPr>
          <w:rStyle w:val="normaltextrun"/>
          <w:color w:val="000000"/>
          <w:sz w:val="28"/>
          <w:szCs w:val="28"/>
          <w:bdr w:val="none" w:sz="0" w:space="0" w:color="auto" w:frame="1"/>
        </w:rPr>
        <w:t>Техника проведения опроса</w:t>
      </w:r>
    </w:p>
    <w:p w14:paraId="6E97B2A5" w14:textId="77777777" w:rsidR="00F04AA9" w:rsidRPr="003B0E2C" w:rsidRDefault="00F04AA9" w:rsidP="00F04AA9">
      <w:pPr>
        <w:spacing w:after="0" w:line="360" w:lineRule="auto"/>
        <w:ind w:firstLine="709"/>
        <w:jc w:val="both"/>
        <w:rPr>
          <w:rFonts w:ascii="Times New Roman" w:hAnsi="Times New Roman" w:cs="Times New Roman"/>
          <w:sz w:val="24"/>
          <w:szCs w:val="24"/>
        </w:rPr>
      </w:pPr>
      <w:r w:rsidRPr="003B0E2C">
        <w:rPr>
          <w:rFonts w:ascii="Times New Roman" w:hAnsi="Times New Roman" w:cs="Times New Roman"/>
          <w:sz w:val="24"/>
          <w:szCs w:val="24"/>
        </w:rPr>
        <w:t>Исследование осуществлялось методом формализованного интервью, при котором интервьюер, строго следуя тексту анкеты, устно</w:t>
      </w:r>
      <w:r w:rsidRPr="003B0E2C">
        <w:rPr>
          <w:rFonts w:ascii="Times New Roman" w:hAnsi="Times New Roman" w:cs="Times New Roman"/>
          <w:b/>
          <w:sz w:val="24"/>
          <w:szCs w:val="24"/>
        </w:rPr>
        <w:t xml:space="preserve"> </w:t>
      </w:r>
      <w:r w:rsidRPr="003B0E2C">
        <w:rPr>
          <w:rFonts w:ascii="Times New Roman" w:hAnsi="Times New Roman" w:cs="Times New Roman"/>
          <w:sz w:val="24"/>
          <w:szCs w:val="24"/>
        </w:rPr>
        <w:t>задавал вопросы респонденту и собственноручно фиксировал ответы в анкете. Дневник на бумажном носителе разрешалось передавать в руки респонденту, при этом его заполнение должно было проходить в форме диалога, с уточнениями со стороны интервьюера. Главной задачей интервьюера было выяснение подлинной, ничем не спровоцированной и никем не подсказанной позиции респондента.</w:t>
      </w:r>
    </w:p>
    <w:p w14:paraId="4CAD50F6" w14:textId="77777777" w:rsidR="00F04AA9" w:rsidRPr="003B0E2C" w:rsidRDefault="00F04AA9" w:rsidP="00F04AA9">
      <w:pPr>
        <w:spacing w:after="0" w:line="360" w:lineRule="auto"/>
        <w:ind w:firstLine="709"/>
        <w:jc w:val="both"/>
        <w:rPr>
          <w:rFonts w:ascii="Times New Roman" w:hAnsi="Times New Roman" w:cs="Times New Roman"/>
          <w:sz w:val="24"/>
          <w:szCs w:val="24"/>
        </w:rPr>
      </w:pPr>
      <w:r w:rsidRPr="003B0E2C">
        <w:rPr>
          <w:rFonts w:ascii="Times New Roman" w:hAnsi="Times New Roman" w:cs="Times New Roman"/>
          <w:sz w:val="24"/>
          <w:szCs w:val="24"/>
        </w:rPr>
        <w:t>Организатор опроса в каждом населенном пункте определял улицы и начальную точку (улицу, номер дома) маршрута (квадрат), соответствующую территории заданного избирательного участка. Нежилые дома (производственные помещения, административные здания, школы, больницы и т. п.) и в расчет не принимались. Если интервьюеру не удавалось выполнить задание на установленной улице, то он переходил на улицу, соседнюю заданной и входящую в закрепленный за ним квадрат.</w:t>
      </w:r>
    </w:p>
    <w:p w14:paraId="3007D24C" w14:textId="77777777" w:rsidR="00F04AA9" w:rsidRPr="003B0E2C" w:rsidRDefault="00F04AA9" w:rsidP="00F04AA9">
      <w:pPr>
        <w:spacing w:after="0" w:line="360" w:lineRule="auto"/>
        <w:ind w:firstLine="709"/>
        <w:jc w:val="both"/>
        <w:rPr>
          <w:rFonts w:ascii="Times New Roman" w:hAnsi="Times New Roman" w:cs="Times New Roman"/>
          <w:sz w:val="24"/>
          <w:szCs w:val="24"/>
        </w:rPr>
      </w:pPr>
      <w:r w:rsidRPr="003B0E2C">
        <w:rPr>
          <w:rFonts w:ascii="Times New Roman" w:hAnsi="Times New Roman" w:cs="Times New Roman"/>
          <w:sz w:val="24"/>
          <w:szCs w:val="24"/>
        </w:rPr>
        <w:t>Установленные</w:t>
      </w:r>
      <w:r w:rsidRPr="003B0E2C">
        <w:rPr>
          <w:rFonts w:ascii="Times New Roman" w:hAnsi="Times New Roman" w:cs="Times New Roman"/>
          <w:b/>
          <w:sz w:val="24"/>
          <w:szCs w:val="24"/>
        </w:rPr>
        <w:t xml:space="preserve"> </w:t>
      </w:r>
      <w:r w:rsidRPr="003B0E2C">
        <w:rPr>
          <w:rFonts w:ascii="Times New Roman" w:hAnsi="Times New Roman" w:cs="Times New Roman"/>
          <w:sz w:val="24"/>
          <w:szCs w:val="24"/>
        </w:rPr>
        <w:t xml:space="preserve">квоты как правило выбирались в соответствии с квотным заданием. Но у части интервьюеров вновь возникали сложности с поиском респондентов возрастных категорий 65 и старше, особенно сложно было с категорией 85 и старше. Также сложно достижимой оказалась категория 30–34 лет женщин, и мужчин в общем, особенно в селах.  Тогда супервайзер принимал решение о замене квотного задания, перераспределял задание. </w:t>
      </w:r>
    </w:p>
    <w:p w14:paraId="371B7AC9" w14:textId="77777777" w:rsidR="00F04AA9" w:rsidRPr="003B0E2C" w:rsidRDefault="00F04AA9" w:rsidP="00F04AA9">
      <w:pPr>
        <w:spacing w:after="0" w:line="360" w:lineRule="auto"/>
        <w:ind w:firstLine="709"/>
        <w:jc w:val="both"/>
        <w:rPr>
          <w:rFonts w:ascii="Times New Roman" w:hAnsi="Times New Roman" w:cs="Times New Roman"/>
          <w:sz w:val="24"/>
          <w:szCs w:val="24"/>
        </w:rPr>
      </w:pPr>
      <w:r w:rsidRPr="003B0E2C">
        <w:rPr>
          <w:rFonts w:ascii="Times New Roman" w:hAnsi="Times New Roman" w:cs="Times New Roman"/>
          <w:sz w:val="24"/>
          <w:szCs w:val="24"/>
        </w:rPr>
        <w:t xml:space="preserve">В выбранной квартире (домохозяйстве) проводили интервью только с одним человеком. </w:t>
      </w:r>
    </w:p>
    <w:p w14:paraId="34424E4E" w14:textId="77777777" w:rsidR="00F04AA9" w:rsidRPr="003B0E2C" w:rsidRDefault="00F04AA9" w:rsidP="00F04AA9">
      <w:pPr>
        <w:pStyle w:val="a5"/>
        <w:spacing w:line="360" w:lineRule="auto"/>
        <w:rPr>
          <w:sz w:val="24"/>
          <w:szCs w:val="24"/>
        </w:rPr>
      </w:pPr>
      <w:r w:rsidRPr="003B0E2C">
        <w:rPr>
          <w:sz w:val="24"/>
          <w:szCs w:val="24"/>
        </w:rPr>
        <w:t>Все интервьюеры были ознакомлены с правилами проведения опроса, в соответствии с которыми не допускается:</w:t>
      </w:r>
    </w:p>
    <w:p w14:paraId="6EC2E5A4" w14:textId="77777777" w:rsidR="00F04AA9" w:rsidRPr="003B0E2C" w:rsidRDefault="00F04AA9" w:rsidP="00F04AA9">
      <w:pPr>
        <w:widowControl w:val="0"/>
        <w:numPr>
          <w:ilvl w:val="0"/>
          <w:numId w:val="2"/>
        </w:numPr>
        <w:tabs>
          <w:tab w:val="clear" w:pos="1069"/>
        </w:tabs>
        <w:spacing w:after="0" w:line="360" w:lineRule="auto"/>
        <w:ind w:left="993" w:hanging="284"/>
        <w:jc w:val="both"/>
        <w:rPr>
          <w:rFonts w:ascii="Times New Roman" w:hAnsi="Times New Roman" w:cs="Times New Roman"/>
          <w:sz w:val="24"/>
          <w:szCs w:val="24"/>
        </w:rPr>
      </w:pPr>
      <w:r w:rsidRPr="003B0E2C">
        <w:rPr>
          <w:rFonts w:ascii="Times New Roman" w:hAnsi="Times New Roman" w:cs="Times New Roman"/>
          <w:sz w:val="24"/>
          <w:szCs w:val="24"/>
        </w:rPr>
        <w:t>высказывать свое мнение в ходе интервью и навязывать его респонденту;</w:t>
      </w:r>
    </w:p>
    <w:p w14:paraId="45F0C694" w14:textId="77777777" w:rsidR="00F04AA9" w:rsidRPr="003B0E2C" w:rsidRDefault="00F04AA9" w:rsidP="00F04AA9">
      <w:pPr>
        <w:widowControl w:val="0"/>
        <w:numPr>
          <w:ilvl w:val="0"/>
          <w:numId w:val="2"/>
        </w:numPr>
        <w:tabs>
          <w:tab w:val="clear" w:pos="1069"/>
        </w:tabs>
        <w:spacing w:after="0" w:line="360" w:lineRule="auto"/>
        <w:ind w:left="993" w:hanging="284"/>
        <w:jc w:val="both"/>
        <w:rPr>
          <w:rFonts w:ascii="Times New Roman" w:hAnsi="Times New Roman" w:cs="Times New Roman"/>
          <w:sz w:val="24"/>
          <w:szCs w:val="24"/>
        </w:rPr>
      </w:pPr>
      <w:r w:rsidRPr="003B0E2C">
        <w:rPr>
          <w:rFonts w:ascii="Times New Roman" w:hAnsi="Times New Roman" w:cs="Times New Roman"/>
          <w:sz w:val="24"/>
          <w:szCs w:val="24"/>
        </w:rPr>
        <w:t>подсказывать ответы;</w:t>
      </w:r>
    </w:p>
    <w:p w14:paraId="40FEFB4D" w14:textId="77777777" w:rsidR="00F04AA9" w:rsidRPr="003B0E2C" w:rsidRDefault="00F04AA9" w:rsidP="00F04AA9">
      <w:pPr>
        <w:widowControl w:val="0"/>
        <w:numPr>
          <w:ilvl w:val="0"/>
          <w:numId w:val="2"/>
        </w:numPr>
        <w:tabs>
          <w:tab w:val="clear" w:pos="1069"/>
        </w:tabs>
        <w:spacing w:after="0" w:line="360" w:lineRule="auto"/>
        <w:ind w:left="993" w:hanging="284"/>
        <w:jc w:val="both"/>
        <w:rPr>
          <w:rFonts w:ascii="Times New Roman" w:hAnsi="Times New Roman" w:cs="Times New Roman"/>
          <w:sz w:val="24"/>
          <w:szCs w:val="24"/>
        </w:rPr>
      </w:pPr>
      <w:r w:rsidRPr="003B0E2C">
        <w:rPr>
          <w:rFonts w:ascii="Times New Roman" w:hAnsi="Times New Roman" w:cs="Times New Roman"/>
          <w:sz w:val="24"/>
          <w:szCs w:val="24"/>
        </w:rPr>
        <w:t>опрашивать своих знакомых или родственников;</w:t>
      </w:r>
    </w:p>
    <w:p w14:paraId="10FB8328" w14:textId="77777777" w:rsidR="00F04AA9" w:rsidRPr="003B0E2C" w:rsidRDefault="00F04AA9" w:rsidP="00F04AA9">
      <w:pPr>
        <w:widowControl w:val="0"/>
        <w:numPr>
          <w:ilvl w:val="0"/>
          <w:numId w:val="2"/>
        </w:numPr>
        <w:tabs>
          <w:tab w:val="clear" w:pos="1069"/>
        </w:tabs>
        <w:spacing w:after="0" w:line="360" w:lineRule="auto"/>
        <w:ind w:left="993" w:hanging="284"/>
        <w:jc w:val="both"/>
        <w:rPr>
          <w:rFonts w:ascii="Times New Roman" w:hAnsi="Times New Roman" w:cs="Times New Roman"/>
          <w:sz w:val="24"/>
          <w:szCs w:val="24"/>
        </w:rPr>
      </w:pPr>
      <w:r w:rsidRPr="003B0E2C">
        <w:rPr>
          <w:rFonts w:ascii="Times New Roman" w:hAnsi="Times New Roman" w:cs="Times New Roman"/>
          <w:sz w:val="24"/>
          <w:szCs w:val="24"/>
        </w:rPr>
        <w:t>опрашивать респондентов, не зарегистрированных в данном городе (районе) или пришедших в гости;</w:t>
      </w:r>
    </w:p>
    <w:p w14:paraId="1BE34244" w14:textId="77777777" w:rsidR="00F04AA9" w:rsidRPr="003B0E2C" w:rsidRDefault="00F04AA9" w:rsidP="00F04AA9">
      <w:pPr>
        <w:widowControl w:val="0"/>
        <w:numPr>
          <w:ilvl w:val="0"/>
          <w:numId w:val="2"/>
        </w:numPr>
        <w:tabs>
          <w:tab w:val="clear" w:pos="1069"/>
        </w:tabs>
        <w:spacing w:after="0" w:line="360" w:lineRule="auto"/>
        <w:ind w:left="993" w:hanging="284"/>
        <w:jc w:val="both"/>
        <w:rPr>
          <w:rFonts w:ascii="Times New Roman" w:hAnsi="Times New Roman" w:cs="Times New Roman"/>
          <w:sz w:val="24"/>
          <w:szCs w:val="24"/>
        </w:rPr>
      </w:pPr>
      <w:r w:rsidRPr="003B0E2C">
        <w:rPr>
          <w:rFonts w:ascii="Times New Roman" w:hAnsi="Times New Roman" w:cs="Times New Roman"/>
          <w:sz w:val="24"/>
          <w:szCs w:val="24"/>
        </w:rPr>
        <w:t xml:space="preserve">оставлять анкету на самостоятельное заполнение; </w:t>
      </w:r>
    </w:p>
    <w:p w14:paraId="7871EF09" w14:textId="77777777" w:rsidR="00F04AA9" w:rsidRPr="003B0E2C" w:rsidRDefault="00F04AA9" w:rsidP="00F04AA9">
      <w:pPr>
        <w:widowControl w:val="0"/>
        <w:numPr>
          <w:ilvl w:val="0"/>
          <w:numId w:val="2"/>
        </w:numPr>
        <w:tabs>
          <w:tab w:val="clear" w:pos="1069"/>
        </w:tabs>
        <w:spacing w:after="0" w:line="360" w:lineRule="auto"/>
        <w:ind w:left="993" w:hanging="284"/>
        <w:jc w:val="both"/>
        <w:rPr>
          <w:rFonts w:ascii="Times New Roman" w:hAnsi="Times New Roman" w:cs="Times New Roman"/>
          <w:sz w:val="24"/>
          <w:szCs w:val="24"/>
        </w:rPr>
      </w:pPr>
      <w:r w:rsidRPr="003B0E2C">
        <w:rPr>
          <w:rFonts w:ascii="Times New Roman" w:hAnsi="Times New Roman" w:cs="Times New Roman"/>
          <w:sz w:val="24"/>
          <w:szCs w:val="24"/>
        </w:rPr>
        <w:t>опрашивать вместо респондента его родственников;</w:t>
      </w:r>
    </w:p>
    <w:p w14:paraId="45EC1F49" w14:textId="77777777" w:rsidR="00F04AA9" w:rsidRDefault="00F04AA9" w:rsidP="00F04AA9">
      <w:pPr>
        <w:widowControl w:val="0"/>
        <w:numPr>
          <w:ilvl w:val="0"/>
          <w:numId w:val="2"/>
        </w:numPr>
        <w:tabs>
          <w:tab w:val="clear" w:pos="1069"/>
        </w:tabs>
        <w:spacing w:after="0" w:line="360" w:lineRule="auto"/>
        <w:ind w:left="993" w:hanging="284"/>
        <w:jc w:val="both"/>
        <w:rPr>
          <w:rFonts w:ascii="Times New Roman" w:hAnsi="Times New Roman" w:cs="Times New Roman"/>
          <w:sz w:val="24"/>
          <w:szCs w:val="24"/>
        </w:rPr>
      </w:pPr>
      <w:r w:rsidRPr="003B0E2C">
        <w:rPr>
          <w:rFonts w:ascii="Times New Roman" w:hAnsi="Times New Roman" w:cs="Times New Roman"/>
          <w:sz w:val="24"/>
          <w:szCs w:val="24"/>
        </w:rPr>
        <w:t>опрашивать несколько человек в одной квартире (домохозяйстве).</w:t>
      </w:r>
    </w:p>
    <w:p w14:paraId="2ACB48F1" w14:textId="28846222" w:rsidR="00B62293" w:rsidRDefault="00B62293" w:rsidP="007478CA">
      <w:pPr>
        <w:pStyle w:val="Iauiue"/>
        <w:widowControl/>
        <w:tabs>
          <w:tab w:val="left" w:pos="1080"/>
        </w:tabs>
        <w:spacing w:line="360" w:lineRule="auto"/>
        <w:ind w:firstLine="709"/>
        <w:jc w:val="both"/>
        <w:rPr>
          <w:sz w:val="24"/>
          <w:szCs w:val="24"/>
        </w:rPr>
      </w:pPr>
      <w:r w:rsidRPr="00DB4C44">
        <w:rPr>
          <w:sz w:val="24"/>
          <w:szCs w:val="24"/>
        </w:rPr>
        <w:t xml:space="preserve">Фиксация ответов проводилась на планшете (кроме части с дневником) в шаблоне на платформе </w:t>
      </w:r>
      <w:proofErr w:type="spellStart"/>
      <w:r w:rsidRPr="00DB4C44">
        <w:rPr>
          <w:sz w:val="24"/>
          <w:szCs w:val="24"/>
        </w:rPr>
        <w:t>SimpleForms</w:t>
      </w:r>
      <w:proofErr w:type="spellEnd"/>
      <w:r w:rsidRPr="00DB4C44">
        <w:rPr>
          <w:sz w:val="24"/>
          <w:szCs w:val="24"/>
        </w:rPr>
        <w:t>.</w:t>
      </w:r>
    </w:p>
    <w:p w14:paraId="5E938787" w14:textId="77777777" w:rsidR="003941E7" w:rsidRPr="00291450" w:rsidRDefault="00B4378C" w:rsidP="00CD530F">
      <w:pPr>
        <w:pStyle w:val="3"/>
        <w:numPr>
          <w:ilvl w:val="1"/>
          <w:numId w:val="16"/>
        </w:numPr>
        <w:spacing w:before="240"/>
        <w:ind w:left="1440"/>
        <w:rPr>
          <w:rStyle w:val="normaltextrun"/>
          <w:color w:val="000000"/>
          <w:sz w:val="28"/>
          <w:szCs w:val="28"/>
          <w:bdr w:val="none" w:sz="0" w:space="0" w:color="auto" w:frame="1"/>
        </w:rPr>
      </w:pPr>
      <w:r w:rsidRPr="00291450">
        <w:rPr>
          <w:rStyle w:val="normaltextrun"/>
          <w:color w:val="000000"/>
          <w:sz w:val="28"/>
          <w:szCs w:val="28"/>
          <w:bdr w:val="none" w:sz="0" w:space="0" w:color="auto" w:frame="1"/>
        </w:rPr>
        <w:lastRenderedPageBreak/>
        <w:t>Реализация выборки</w:t>
      </w:r>
    </w:p>
    <w:p w14:paraId="23EA96AF" w14:textId="77777777" w:rsidR="00F04AA9" w:rsidRPr="00F04AA9" w:rsidRDefault="00F04AA9" w:rsidP="00F04AA9">
      <w:pPr>
        <w:spacing w:after="0" w:line="360" w:lineRule="auto"/>
        <w:ind w:firstLine="708"/>
        <w:jc w:val="both"/>
        <w:rPr>
          <w:rFonts w:ascii="Times New Roman" w:hAnsi="Times New Roman" w:cs="Times New Roman"/>
          <w:sz w:val="24"/>
          <w:szCs w:val="24"/>
        </w:rPr>
      </w:pPr>
      <w:r w:rsidRPr="00F04AA9">
        <w:rPr>
          <w:rFonts w:ascii="Times New Roman" w:hAnsi="Times New Roman" w:cs="Times New Roman"/>
          <w:sz w:val="24"/>
          <w:szCs w:val="24"/>
        </w:rPr>
        <w:t>Всего опрошено 6714 респондентов. Количество результативных анкет превышает заданное на 14 интервью. Основной причиной набора сверх квотного задания является добор в сложно доступных категориях, корректировка неверно выполненного квотного задания.</w:t>
      </w:r>
    </w:p>
    <w:p w14:paraId="79A379A8" w14:textId="77777777" w:rsidR="00F04AA9" w:rsidRPr="00F04AA9" w:rsidRDefault="00F04AA9" w:rsidP="00F04AA9">
      <w:pPr>
        <w:spacing w:after="0" w:line="360" w:lineRule="auto"/>
        <w:ind w:firstLine="708"/>
        <w:jc w:val="both"/>
        <w:rPr>
          <w:rFonts w:ascii="Times New Roman" w:hAnsi="Times New Roman" w:cs="Times New Roman"/>
          <w:sz w:val="24"/>
          <w:szCs w:val="24"/>
        </w:rPr>
      </w:pPr>
      <w:r w:rsidRPr="00F04AA9">
        <w:rPr>
          <w:rFonts w:ascii="Times New Roman" w:hAnsi="Times New Roman" w:cs="Times New Roman"/>
          <w:sz w:val="24"/>
          <w:szCs w:val="24"/>
        </w:rPr>
        <w:t xml:space="preserve">Время проведения интервью варьировалось от 27 минут до 2 часов 07 минут, наиболее распространенное – 50–55 минут. </w:t>
      </w:r>
    </w:p>
    <w:p w14:paraId="3CDB7244" w14:textId="354AE300" w:rsidR="00F04AA9" w:rsidRPr="00F04AA9" w:rsidRDefault="00F04AA9" w:rsidP="00F04AA9">
      <w:pPr>
        <w:spacing w:after="0" w:line="360" w:lineRule="auto"/>
        <w:ind w:firstLine="708"/>
        <w:jc w:val="both"/>
        <w:rPr>
          <w:rFonts w:ascii="Times New Roman" w:hAnsi="Times New Roman" w:cs="Times New Roman"/>
          <w:sz w:val="24"/>
          <w:szCs w:val="24"/>
        </w:rPr>
      </w:pPr>
      <w:r w:rsidRPr="00F04AA9">
        <w:rPr>
          <w:rFonts w:ascii="Times New Roman" w:hAnsi="Times New Roman" w:cs="Times New Roman"/>
          <w:sz w:val="24"/>
          <w:szCs w:val="24"/>
        </w:rPr>
        <w:t>Статистика продолжительности интервью представлена в таблице 4.</w:t>
      </w:r>
    </w:p>
    <w:p w14:paraId="40A75B64" w14:textId="40862955" w:rsidR="006260B8" w:rsidRPr="00D72CFF" w:rsidRDefault="006260B8" w:rsidP="007478CA">
      <w:pPr>
        <w:spacing w:after="0" w:line="360" w:lineRule="auto"/>
        <w:jc w:val="both"/>
        <w:rPr>
          <w:rFonts w:ascii="Times New Roman" w:hAnsi="Times New Roman" w:cs="Times New Roman"/>
          <w:sz w:val="24"/>
          <w:szCs w:val="24"/>
        </w:rPr>
      </w:pPr>
      <w:r w:rsidRPr="00F04AA9">
        <w:rPr>
          <w:rFonts w:ascii="Times New Roman" w:hAnsi="Times New Roman" w:cs="Times New Roman"/>
          <w:sz w:val="24"/>
          <w:szCs w:val="24"/>
        </w:rPr>
        <w:t xml:space="preserve">Таблица </w:t>
      </w:r>
      <w:r w:rsidR="005650AD" w:rsidRPr="00F04AA9">
        <w:rPr>
          <w:rFonts w:ascii="Times New Roman" w:hAnsi="Times New Roman" w:cs="Times New Roman"/>
          <w:sz w:val="24"/>
          <w:szCs w:val="24"/>
        </w:rPr>
        <w:t>4</w:t>
      </w:r>
      <w:r w:rsidRPr="00F04AA9">
        <w:rPr>
          <w:rFonts w:ascii="Times New Roman" w:hAnsi="Times New Roman" w:cs="Times New Roman"/>
          <w:sz w:val="24"/>
          <w:szCs w:val="24"/>
        </w:rPr>
        <w:t xml:space="preserve"> </w:t>
      </w:r>
      <w:r w:rsidR="00C3380B" w:rsidRPr="00F04AA9">
        <w:rPr>
          <w:rFonts w:ascii="Times New Roman" w:hAnsi="Times New Roman" w:cs="Times New Roman"/>
          <w:sz w:val="24"/>
          <w:szCs w:val="24"/>
        </w:rPr>
        <w:t xml:space="preserve">- </w:t>
      </w:r>
      <w:r w:rsidRPr="00F04AA9">
        <w:rPr>
          <w:rFonts w:ascii="Times New Roman" w:hAnsi="Times New Roman" w:cs="Times New Roman"/>
          <w:sz w:val="24"/>
          <w:szCs w:val="24"/>
        </w:rPr>
        <w:t>Данные о минимальной, максимальной и усредненной</w:t>
      </w:r>
      <w:r w:rsidRPr="00D72CFF">
        <w:rPr>
          <w:rFonts w:ascii="Times New Roman" w:hAnsi="Times New Roman" w:cs="Times New Roman"/>
          <w:sz w:val="24"/>
          <w:szCs w:val="24"/>
        </w:rPr>
        <w:t xml:space="preserve"> продолжительности интервью</w:t>
      </w:r>
    </w:p>
    <w:tbl>
      <w:tblPr>
        <w:tblStyle w:val="af7"/>
        <w:tblW w:w="0" w:type="auto"/>
        <w:tblLook w:val="04A0" w:firstRow="1" w:lastRow="0" w:firstColumn="1" w:lastColumn="0" w:noHBand="0" w:noVBand="1"/>
      </w:tblPr>
      <w:tblGrid>
        <w:gridCol w:w="4812"/>
        <w:gridCol w:w="4817"/>
      </w:tblGrid>
      <w:tr w:rsidR="006260B8" w:rsidRPr="00D72CFF" w14:paraId="415564A2" w14:textId="77777777" w:rsidTr="00F04AA9">
        <w:tc>
          <w:tcPr>
            <w:tcW w:w="4812" w:type="dxa"/>
          </w:tcPr>
          <w:p w14:paraId="18AB1B47" w14:textId="77777777" w:rsidR="006260B8" w:rsidRPr="007331AE" w:rsidRDefault="006260B8" w:rsidP="00CD530F">
            <w:pPr>
              <w:spacing w:line="276" w:lineRule="auto"/>
              <w:jc w:val="both"/>
              <w:rPr>
                <w:rFonts w:ascii="Times New Roman" w:hAnsi="Times New Roman" w:cs="Times New Roman"/>
                <w:sz w:val="24"/>
                <w:szCs w:val="24"/>
              </w:rPr>
            </w:pPr>
          </w:p>
        </w:tc>
        <w:tc>
          <w:tcPr>
            <w:tcW w:w="4817" w:type="dxa"/>
          </w:tcPr>
          <w:p w14:paraId="774230C1" w14:textId="53A58018" w:rsidR="006260B8" w:rsidRPr="007331AE" w:rsidRDefault="006260B8" w:rsidP="00CD530F">
            <w:pPr>
              <w:spacing w:line="276" w:lineRule="auto"/>
              <w:jc w:val="center"/>
              <w:rPr>
                <w:rFonts w:ascii="Times New Roman" w:hAnsi="Times New Roman" w:cs="Times New Roman"/>
                <w:sz w:val="24"/>
                <w:szCs w:val="24"/>
              </w:rPr>
            </w:pPr>
            <w:r w:rsidRPr="007331AE">
              <w:rPr>
                <w:rFonts w:ascii="Times New Roman" w:hAnsi="Times New Roman" w:cs="Times New Roman"/>
                <w:sz w:val="24"/>
                <w:szCs w:val="24"/>
              </w:rPr>
              <w:t>Продолжительность, мин.</w:t>
            </w:r>
          </w:p>
        </w:tc>
      </w:tr>
      <w:tr w:rsidR="00F04AA9" w:rsidRPr="00D72CFF" w14:paraId="7A5DEB78" w14:textId="77777777" w:rsidTr="00F04AA9">
        <w:tc>
          <w:tcPr>
            <w:tcW w:w="4812" w:type="dxa"/>
          </w:tcPr>
          <w:p w14:paraId="040272E5" w14:textId="0E05463D" w:rsidR="00F04AA9" w:rsidRPr="007331AE" w:rsidRDefault="00F04AA9" w:rsidP="00F04AA9">
            <w:pPr>
              <w:spacing w:line="276" w:lineRule="auto"/>
              <w:jc w:val="both"/>
              <w:rPr>
                <w:rFonts w:ascii="Times New Roman" w:hAnsi="Times New Roman" w:cs="Times New Roman"/>
                <w:sz w:val="24"/>
                <w:szCs w:val="24"/>
              </w:rPr>
            </w:pPr>
            <w:r w:rsidRPr="007331AE">
              <w:rPr>
                <w:rFonts w:ascii="Times New Roman" w:hAnsi="Times New Roman" w:cs="Times New Roman"/>
                <w:sz w:val="24"/>
                <w:szCs w:val="24"/>
              </w:rPr>
              <w:t>Самое короткое интервью</w:t>
            </w:r>
          </w:p>
        </w:tc>
        <w:tc>
          <w:tcPr>
            <w:tcW w:w="4817" w:type="dxa"/>
          </w:tcPr>
          <w:p w14:paraId="6CFE7F13" w14:textId="18123C9E" w:rsidR="00F04AA9" w:rsidRPr="007331AE" w:rsidRDefault="00F04AA9" w:rsidP="00F04AA9">
            <w:pPr>
              <w:spacing w:line="276" w:lineRule="auto"/>
              <w:jc w:val="center"/>
              <w:rPr>
                <w:rFonts w:ascii="Times New Roman" w:hAnsi="Times New Roman" w:cs="Times New Roman"/>
                <w:sz w:val="24"/>
                <w:szCs w:val="24"/>
              </w:rPr>
            </w:pPr>
            <w:r w:rsidRPr="003B0E2C">
              <w:rPr>
                <w:rFonts w:ascii="Times New Roman" w:hAnsi="Times New Roman" w:cs="Times New Roman"/>
                <w:sz w:val="24"/>
                <w:szCs w:val="24"/>
              </w:rPr>
              <w:t>25</w:t>
            </w:r>
          </w:p>
        </w:tc>
      </w:tr>
      <w:tr w:rsidR="00F04AA9" w:rsidRPr="00D72CFF" w14:paraId="4754FCE0" w14:textId="77777777" w:rsidTr="00F04AA9">
        <w:tc>
          <w:tcPr>
            <w:tcW w:w="4812" w:type="dxa"/>
          </w:tcPr>
          <w:p w14:paraId="001F4645" w14:textId="538AD076" w:rsidR="00F04AA9" w:rsidRPr="007331AE" w:rsidRDefault="00F04AA9" w:rsidP="00F04AA9">
            <w:pPr>
              <w:spacing w:line="276" w:lineRule="auto"/>
              <w:jc w:val="both"/>
              <w:rPr>
                <w:rFonts w:ascii="Times New Roman" w:hAnsi="Times New Roman" w:cs="Times New Roman"/>
                <w:sz w:val="24"/>
                <w:szCs w:val="24"/>
              </w:rPr>
            </w:pPr>
            <w:r w:rsidRPr="007331AE">
              <w:rPr>
                <w:rFonts w:ascii="Times New Roman" w:hAnsi="Times New Roman" w:cs="Times New Roman"/>
                <w:sz w:val="24"/>
                <w:szCs w:val="24"/>
              </w:rPr>
              <w:t>Самое продолжительное интервью</w:t>
            </w:r>
          </w:p>
        </w:tc>
        <w:tc>
          <w:tcPr>
            <w:tcW w:w="4817" w:type="dxa"/>
          </w:tcPr>
          <w:p w14:paraId="4AD7794B" w14:textId="7DC6C49B" w:rsidR="00F04AA9" w:rsidRPr="007331AE" w:rsidRDefault="00F04AA9" w:rsidP="00F04AA9">
            <w:pPr>
              <w:spacing w:line="276" w:lineRule="auto"/>
              <w:jc w:val="center"/>
              <w:rPr>
                <w:rFonts w:ascii="Times New Roman" w:hAnsi="Times New Roman" w:cs="Times New Roman"/>
                <w:sz w:val="24"/>
                <w:szCs w:val="24"/>
              </w:rPr>
            </w:pPr>
            <w:r w:rsidRPr="003B0E2C">
              <w:rPr>
                <w:rFonts w:ascii="Times New Roman" w:hAnsi="Times New Roman" w:cs="Times New Roman"/>
                <w:sz w:val="24"/>
                <w:szCs w:val="24"/>
              </w:rPr>
              <w:t>127</w:t>
            </w:r>
          </w:p>
        </w:tc>
      </w:tr>
      <w:tr w:rsidR="00F04AA9" w:rsidRPr="00D72CFF" w14:paraId="41B579E0" w14:textId="77777777" w:rsidTr="00F04AA9">
        <w:tc>
          <w:tcPr>
            <w:tcW w:w="4812" w:type="dxa"/>
          </w:tcPr>
          <w:p w14:paraId="2276024E" w14:textId="4055F0ED" w:rsidR="00F04AA9" w:rsidRPr="007331AE" w:rsidRDefault="00F04AA9" w:rsidP="00F04AA9">
            <w:pPr>
              <w:spacing w:line="276" w:lineRule="auto"/>
              <w:jc w:val="both"/>
              <w:rPr>
                <w:rFonts w:ascii="Times New Roman" w:hAnsi="Times New Roman" w:cs="Times New Roman"/>
                <w:sz w:val="24"/>
                <w:szCs w:val="24"/>
              </w:rPr>
            </w:pPr>
            <w:r w:rsidRPr="007331AE">
              <w:rPr>
                <w:rFonts w:ascii="Times New Roman" w:hAnsi="Times New Roman" w:cs="Times New Roman"/>
                <w:sz w:val="24"/>
                <w:szCs w:val="24"/>
              </w:rPr>
              <w:t>Среднее по продолжительности интервью</w:t>
            </w:r>
          </w:p>
        </w:tc>
        <w:tc>
          <w:tcPr>
            <w:tcW w:w="4817" w:type="dxa"/>
          </w:tcPr>
          <w:p w14:paraId="24433784" w14:textId="1167A369" w:rsidR="00F04AA9" w:rsidRPr="007331AE" w:rsidRDefault="00F04AA9" w:rsidP="00F04AA9">
            <w:pPr>
              <w:spacing w:line="276" w:lineRule="auto"/>
              <w:jc w:val="center"/>
              <w:rPr>
                <w:rFonts w:ascii="Times New Roman" w:hAnsi="Times New Roman" w:cs="Times New Roman"/>
                <w:sz w:val="24"/>
                <w:szCs w:val="24"/>
              </w:rPr>
            </w:pPr>
            <w:r w:rsidRPr="003B0E2C">
              <w:rPr>
                <w:rFonts w:ascii="Times New Roman" w:hAnsi="Times New Roman" w:cs="Times New Roman"/>
                <w:sz w:val="24"/>
                <w:szCs w:val="24"/>
              </w:rPr>
              <w:t>50</w:t>
            </w:r>
          </w:p>
        </w:tc>
      </w:tr>
    </w:tbl>
    <w:p w14:paraId="1A8CCC3A" w14:textId="77777777" w:rsidR="009C45B6" w:rsidRPr="00D72CFF" w:rsidRDefault="009C45B6" w:rsidP="007478CA">
      <w:pPr>
        <w:spacing w:after="0" w:line="360" w:lineRule="auto"/>
        <w:jc w:val="both"/>
        <w:rPr>
          <w:rFonts w:ascii="Times New Roman" w:hAnsi="Times New Roman" w:cs="Times New Roman"/>
          <w:sz w:val="24"/>
          <w:szCs w:val="24"/>
          <w:highlight w:val="lightGray"/>
        </w:rPr>
      </w:pPr>
    </w:p>
    <w:p w14:paraId="0CE93E0A" w14:textId="19AB9E8E" w:rsidR="006260B8" w:rsidRPr="00D72CFF" w:rsidRDefault="00EE624D" w:rsidP="007478CA">
      <w:pPr>
        <w:spacing w:after="0" w:line="360" w:lineRule="auto"/>
        <w:ind w:firstLine="709"/>
        <w:jc w:val="both"/>
        <w:rPr>
          <w:rFonts w:ascii="Times New Roman" w:hAnsi="Times New Roman" w:cs="Times New Roman"/>
          <w:sz w:val="24"/>
          <w:szCs w:val="24"/>
        </w:rPr>
      </w:pPr>
      <w:r w:rsidRPr="009E028F">
        <w:rPr>
          <w:rFonts w:ascii="Times New Roman" w:hAnsi="Times New Roman" w:cs="Times New Roman"/>
          <w:sz w:val="24"/>
          <w:szCs w:val="24"/>
        </w:rPr>
        <w:t>Фактически реализованная выборка представлена в</w:t>
      </w:r>
      <w:r w:rsidR="00BB6F0F" w:rsidRPr="009E028F">
        <w:rPr>
          <w:rFonts w:ascii="Times New Roman" w:hAnsi="Times New Roman" w:cs="Times New Roman"/>
          <w:sz w:val="24"/>
          <w:szCs w:val="24"/>
        </w:rPr>
        <w:t xml:space="preserve"> </w:t>
      </w:r>
      <w:r w:rsidRPr="009E028F">
        <w:rPr>
          <w:rFonts w:ascii="Times New Roman" w:hAnsi="Times New Roman" w:cs="Times New Roman"/>
          <w:sz w:val="24"/>
          <w:szCs w:val="24"/>
        </w:rPr>
        <w:t>таблицах</w:t>
      </w:r>
      <w:r w:rsidR="005650AD" w:rsidRPr="009E028F">
        <w:rPr>
          <w:rFonts w:ascii="Times New Roman" w:hAnsi="Times New Roman" w:cs="Times New Roman"/>
          <w:sz w:val="24"/>
          <w:szCs w:val="24"/>
        </w:rPr>
        <w:t xml:space="preserve"> </w:t>
      </w:r>
      <w:proofErr w:type="gramStart"/>
      <w:r w:rsidR="005650AD" w:rsidRPr="009E028F">
        <w:rPr>
          <w:rFonts w:ascii="Times New Roman" w:hAnsi="Times New Roman" w:cs="Times New Roman"/>
          <w:sz w:val="24"/>
          <w:szCs w:val="24"/>
        </w:rPr>
        <w:t>5-8</w:t>
      </w:r>
      <w:proofErr w:type="gramEnd"/>
      <w:r w:rsidRPr="009E028F">
        <w:rPr>
          <w:rFonts w:ascii="Times New Roman" w:hAnsi="Times New Roman" w:cs="Times New Roman"/>
          <w:sz w:val="24"/>
          <w:szCs w:val="24"/>
        </w:rPr>
        <w:t>.</w:t>
      </w:r>
    </w:p>
    <w:p w14:paraId="04FD62F1" w14:textId="0ACC251C" w:rsidR="00A70A77" w:rsidRPr="00D72CFF" w:rsidRDefault="00A70A77" w:rsidP="007478CA">
      <w:pPr>
        <w:pStyle w:val="11"/>
      </w:pPr>
      <w:r w:rsidRPr="00D72CFF">
        <w:t xml:space="preserve">Таблица </w:t>
      </w:r>
      <w:r w:rsidR="005650AD">
        <w:t>5</w:t>
      </w:r>
      <w:r w:rsidRPr="00D72CFF">
        <w:t>- Распределение план-факт по федеральным округам</w:t>
      </w:r>
    </w:p>
    <w:tbl>
      <w:tblPr>
        <w:tblStyle w:val="af7"/>
        <w:tblW w:w="9675" w:type="dxa"/>
        <w:jc w:val="center"/>
        <w:tblCellMar>
          <w:top w:w="57" w:type="dxa"/>
          <w:bottom w:w="57" w:type="dxa"/>
        </w:tblCellMar>
        <w:tblLook w:val="04A0" w:firstRow="1" w:lastRow="0" w:firstColumn="1" w:lastColumn="0" w:noHBand="0" w:noVBand="1"/>
      </w:tblPr>
      <w:tblGrid>
        <w:gridCol w:w="3256"/>
        <w:gridCol w:w="2200"/>
        <w:gridCol w:w="2200"/>
        <w:gridCol w:w="2019"/>
      </w:tblGrid>
      <w:tr w:rsidR="00A70A77" w:rsidRPr="00D72CFF" w14:paraId="51AF4454" w14:textId="77777777" w:rsidTr="001B7023">
        <w:trPr>
          <w:trHeight w:val="288"/>
          <w:jc w:val="center"/>
        </w:trPr>
        <w:tc>
          <w:tcPr>
            <w:tcW w:w="3256" w:type="dxa"/>
            <w:shd w:val="clear" w:color="auto" w:fill="auto"/>
            <w:noWrap/>
            <w:vAlign w:val="center"/>
            <w:hideMark/>
          </w:tcPr>
          <w:p w14:paraId="07C97BAA" w14:textId="77777777" w:rsidR="00A70A77" w:rsidRPr="00D72CFF" w:rsidRDefault="00A70A77" w:rsidP="00CD530F">
            <w:pPr>
              <w:spacing w:line="276" w:lineRule="auto"/>
              <w:jc w:val="center"/>
              <w:rPr>
                <w:rFonts w:ascii="Times New Roman" w:eastAsia="Times New Roman" w:hAnsi="Times New Roman" w:cs="Times New Roman"/>
                <w:b/>
                <w:bCs/>
                <w:sz w:val="24"/>
                <w:szCs w:val="24"/>
                <w:lang w:eastAsia="ru-RU"/>
              </w:rPr>
            </w:pPr>
            <w:r w:rsidRPr="00D72CFF">
              <w:rPr>
                <w:rFonts w:ascii="Times New Roman" w:eastAsia="Times New Roman" w:hAnsi="Times New Roman" w:cs="Times New Roman"/>
                <w:b/>
                <w:bCs/>
                <w:sz w:val="24"/>
                <w:szCs w:val="24"/>
                <w:lang w:eastAsia="ru-RU"/>
              </w:rPr>
              <w:t>Федеральный округ</w:t>
            </w:r>
          </w:p>
        </w:tc>
        <w:tc>
          <w:tcPr>
            <w:tcW w:w="2200" w:type="dxa"/>
            <w:shd w:val="clear" w:color="auto" w:fill="auto"/>
            <w:noWrap/>
            <w:vAlign w:val="center"/>
            <w:hideMark/>
          </w:tcPr>
          <w:p w14:paraId="5799E081" w14:textId="77777777" w:rsidR="00A70A77" w:rsidRPr="00D72CFF" w:rsidRDefault="00A70A77" w:rsidP="00CD530F">
            <w:pPr>
              <w:spacing w:line="276" w:lineRule="auto"/>
              <w:jc w:val="center"/>
              <w:rPr>
                <w:rFonts w:ascii="Times New Roman" w:eastAsia="Times New Roman" w:hAnsi="Times New Roman" w:cs="Times New Roman"/>
                <w:b/>
                <w:bCs/>
                <w:sz w:val="24"/>
                <w:szCs w:val="24"/>
                <w:lang w:eastAsia="ru-RU"/>
              </w:rPr>
            </w:pPr>
            <w:r w:rsidRPr="00D72CFF">
              <w:rPr>
                <w:rFonts w:ascii="Times New Roman" w:eastAsia="Times New Roman" w:hAnsi="Times New Roman" w:cs="Times New Roman"/>
                <w:b/>
                <w:bCs/>
                <w:sz w:val="24"/>
                <w:szCs w:val="24"/>
                <w:lang w:eastAsia="ru-RU"/>
              </w:rPr>
              <w:t>План</w:t>
            </w:r>
          </w:p>
        </w:tc>
        <w:tc>
          <w:tcPr>
            <w:tcW w:w="2200" w:type="dxa"/>
            <w:shd w:val="clear" w:color="auto" w:fill="auto"/>
            <w:noWrap/>
            <w:vAlign w:val="center"/>
            <w:hideMark/>
          </w:tcPr>
          <w:p w14:paraId="45469419" w14:textId="77777777" w:rsidR="00A70A77" w:rsidRPr="00D72CFF" w:rsidRDefault="00A70A77" w:rsidP="00CD530F">
            <w:pPr>
              <w:spacing w:line="276" w:lineRule="auto"/>
              <w:jc w:val="center"/>
              <w:rPr>
                <w:rFonts w:ascii="Times New Roman" w:eastAsia="Times New Roman" w:hAnsi="Times New Roman" w:cs="Times New Roman"/>
                <w:b/>
                <w:bCs/>
                <w:sz w:val="24"/>
                <w:szCs w:val="24"/>
                <w:lang w:eastAsia="ru-RU"/>
              </w:rPr>
            </w:pPr>
            <w:r w:rsidRPr="00D72CFF">
              <w:rPr>
                <w:rFonts w:ascii="Times New Roman" w:eastAsia="Times New Roman" w:hAnsi="Times New Roman" w:cs="Times New Roman"/>
                <w:b/>
                <w:bCs/>
                <w:sz w:val="24"/>
                <w:szCs w:val="24"/>
                <w:lang w:eastAsia="ru-RU"/>
              </w:rPr>
              <w:t>Факт</w:t>
            </w:r>
          </w:p>
        </w:tc>
        <w:tc>
          <w:tcPr>
            <w:tcW w:w="2019" w:type="dxa"/>
            <w:shd w:val="clear" w:color="auto" w:fill="auto"/>
            <w:noWrap/>
            <w:vAlign w:val="center"/>
            <w:hideMark/>
          </w:tcPr>
          <w:p w14:paraId="3FAC57C0" w14:textId="77777777" w:rsidR="00A70A77" w:rsidRPr="00D72CFF" w:rsidRDefault="00A70A77" w:rsidP="00CD530F">
            <w:pPr>
              <w:spacing w:line="276" w:lineRule="auto"/>
              <w:jc w:val="center"/>
              <w:rPr>
                <w:rFonts w:ascii="Times New Roman" w:eastAsia="Times New Roman" w:hAnsi="Times New Roman" w:cs="Times New Roman"/>
                <w:b/>
                <w:bCs/>
                <w:sz w:val="24"/>
                <w:szCs w:val="24"/>
                <w:lang w:eastAsia="ru-RU"/>
              </w:rPr>
            </w:pPr>
            <w:r w:rsidRPr="00D72CFF">
              <w:rPr>
                <w:rFonts w:ascii="Times New Roman" w:eastAsia="Times New Roman" w:hAnsi="Times New Roman" w:cs="Times New Roman"/>
                <w:b/>
                <w:bCs/>
                <w:sz w:val="24"/>
                <w:szCs w:val="24"/>
                <w:lang w:eastAsia="ru-RU"/>
              </w:rPr>
              <w:t>Расхождение</w:t>
            </w:r>
          </w:p>
        </w:tc>
      </w:tr>
      <w:tr w:rsidR="009E028F" w:rsidRPr="00D72CFF" w14:paraId="192C1E46" w14:textId="77777777" w:rsidTr="00BE75EA">
        <w:trPr>
          <w:trHeight w:val="288"/>
          <w:jc w:val="center"/>
        </w:trPr>
        <w:tc>
          <w:tcPr>
            <w:tcW w:w="3256" w:type="dxa"/>
            <w:shd w:val="clear" w:color="auto" w:fill="auto"/>
            <w:noWrap/>
            <w:vAlign w:val="bottom"/>
            <w:hideMark/>
          </w:tcPr>
          <w:p w14:paraId="4BDD33B7" w14:textId="202140C9" w:rsidR="009E028F" w:rsidRPr="00143690" w:rsidRDefault="009E028F" w:rsidP="009E028F">
            <w:pPr>
              <w:spacing w:line="276" w:lineRule="auto"/>
              <w:rPr>
                <w:rFonts w:ascii="Times New Roman" w:eastAsia="Times New Roman" w:hAnsi="Times New Roman" w:cs="Times New Roman"/>
                <w:sz w:val="24"/>
                <w:szCs w:val="24"/>
                <w:lang w:eastAsia="ru-RU"/>
              </w:rPr>
            </w:pPr>
            <w:r w:rsidRPr="00143690">
              <w:rPr>
                <w:rFonts w:ascii="Times New Roman" w:hAnsi="Times New Roman" w:cs="Times New Roman"/>
              </w:rPr>
              <w:t>Центральный ФО</w:t>
            </w:r>
          </w:p>
        </w:tc>
        <w:tc>
          <w:tcPr>
            <w:tcW w:w="2200" w:type="dxa"/>
            <w:shd w:val="clear" w:color="auto" w:fill="auto"/>
            <w:noWrap/>
            <w:vAlign w:val="bottom"/>
            <w:hideMark/>
          </w:tcPr>
          <w:p w14:paraId="0015CE39" w14:textId="5C913429" w:rsidR="009E028F" w:rsidRPr="00143690" w:rsidRDefault="009E028F" w:rsidP="009E028F">
            <w:pPr>
              <w:spacing w:line="276" w:lineRule="auto"/>
              <w:jc w:val="center"/>
              <w:rPr>
                <w:rFonts w:ascii="Times New Roman" w:eastAsia="Times New Roman" w:hAnsi="Times New Roman" w:cs="Times New Roman"/>
                <w:sz w:val="24"/>
                <w:szCs w:val="24"/>
                <w:highlight w:val="yellow"/>
                <w:lang w:eastAsia="ru-RU"/>
              </w:rPr>
            </w:pPr>
            <w:r w:rsidRPr="00143690">
              <w:rPr>
                <w:rFonts w:ascii="Times New Roman" w:hAnsi="Times New Roman" w:cs="Times New Roman"/>
              </w:rPr>
              <w:t>1930</w:t>
            </w:r>
          </w:p>
        </w:tc>
        <w:tc>
          <w:tcPr>
            <w:tcW w:w="2200" w:type="dxa"/>
            <w:shd w:val="clear" w:color="auto" w:fill="auto"/>
            <w:noWrap/>
            <w:vAlign w:val="bottom"/>
            <w:hideMark/>
          </w:tcPr>
          <w:p w14:paraId="5F9512E8" w14:textId="7C330327"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1934</w:t>
            </w:r>
          </w:p>
        </w:tc>
        <w:tc>
          <w:tcPr>
            <w:tcW w:w="2019" w:type="dxa"/>
            <w:shd w:val="clear" w:color="auto" w:fill="auto"/>
            <w:noWrap/>
            <w:hideMark/>
          </w:tcPr>
          <w:p w14:paraId="750342F1" w14:textId="68B57151"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4</w:t>
            </w:r>
          </w:p>
        </w:tc>
      </w:tr>
      <w:tr w:rsidR="009E028F" w:rsidRPr="00D72CFF" w14:paraId="5AD01A47" w14:textId="77777777" w:rsidTr="00BE75EA">
        <w:trPr>
          <w:trHeight w:val="288"/>
          <w:jc w:val="center"/>
        </w:trPr>
        <w:tc>
          <w:tcPr>
            <w:tcW w:w="3256" w:type="dxa"/>
            <w:shd w:val="clear" w:color="auto" w:fill="auto"/>
            <w:noWrap/>
            <w:vAlign w:val="bottom"/>
            <w:hideMark/>
          </w:tcPr>
          <w:p w14:paraId="4C922DAF" w14:textId="5F3A9E85" w:rsidR="009E028F" w:rsidRPr="00143690" w:rsidRDefault="009E028F" w:rsidP="009E028F">
            <w:pPr>
              <w:spacing w:line="276" w:lineRule="auto"/>
              <w:rPr>
                <w:rFonts w:ascii="Times New Roman" w:eastAsia="Times New Roman" w:hAnsi="Times New Roman" w:cs="Times New Roman"/>
                <w:sz w:val="24"/>
                <w:szCs w:val="24"/>
                <w:lang w:eastAsia="ru-RU"/>
              </w:rPr>
            </w:pPr>
            <w:r w:rsidRPr="00143690">
              <w:rPr>
                <w:rFonts w:ascii="Times New Roman" w:hAnsi="Times New Roman" w:cs="Times New Roman"/>
              </w:rPr>
              <w:t>Северо-Западный ФО</w:t>
            </w:r>
          </w:p>
        </w:tc>
        <w:tc>
          <w:tcPr>
            <w:tcW w:w="2200" w:type="dxa"/>
            <w:shd w:val="clear" w:color="auto" w:fill="auto"/>
            <w:noWrap/>
            <w:vAlign w:val="bottom"/>
            <w:hideMark/>
          </w:tcPr>
          <w:p w14:paraId="1EEF6CA4" w14:textId="40FE6A36" w:rsidR="009E028F" w:rsidRPr="00143690" w:rsidRDefault="009E028F" w:rsidP="009E028F">
            <w:pPr>
              <w:spacing w:line="276" w:lineRule="auto"/>
              <w:jc w:val="center"/>
              <w:rPr>
                <w:rFonts w:ascii="Times New Roman" w:eastAsia="Times New Roman" w:hAnsi="Times New Roman" w:cs="Times New Roman"/>
                <w:sz w:val="24"/>
                <w:szCs w:val="24"/>
                <w:highlight w:val="yellow"/>
                <w:lang w:eastAsia="ru-RU"/>
              </w:rPr>
            </w:pPr>
            <w:r w:rsidRPr="00143690">
              <w:rPr>
                <w:rFonts w:ascii="Times New Roman" w:hAnsi="Times New Roman" w:cs="Times New Roman"/>
              </w:rPr>
              <w:t>657</w:t>
            </w:r>
          </w:p>
        </w:tc>
        <w:tc>
          <w:tcPr>
            <w:tcW w:w="2200" w:type="dxa"/>
            <w:shd w:val="clear" w:color="auto" w:fill="auto"/>
            <w:noWrap/>
            <w:vAlign w:val="bottom"/>
            <w:hideMark/>
          </w:tcPr>
          <w:p w14:paraId="62278FCA" w14:textId="2595D4B7"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665</w:t>
            </w:r>
          </w:p>
        </w:tc>
        <w:tc>
          <w:tcPr>
            <w:tcW w:w="2019" w:type="dxa"/>
            <w:shd w:val="clear" w:color="auto" w:fill="auto"/>
            <w:noWrap/>
            <w:hideMark/>
          </w:tcPr>
          <w:p w14:paraId="22C42BC6" w14:textId="238D1983"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8</w:t>
            </w:r>
          </w:p>
        </w:tc>
      </w:tr>
      <w:tr w:rsidR="009E028F" w:rsidRPr="00D72CFF" w14:paraId="244E7E60" w14:textId="77777777" w:rsidTr="00BE75EA">
        <w:trPr>
          <w:trHeight w:val="288"/>
          <w:jc w:val="center"/>
        </w:trPr>
        <w:tc>
          <w:tcPr>
            <w:tcW w:w="3256" w:type="dxa"/>
            <w:shd w:val="clear" w:color="auto" w:fill="auto"/>
            <w:noWrap/>
            <w:vAlign w:val="bottom"/>
            <w:hideMark/>
          </w:tcPr>
          <w:p w14:paraId="7C8CFD57" w14:textId="62B1EA88" w:rsidR="009E028F" w:rsidRPr="00143690" w:rsidRDefault="009E028F" w:rsidP="009E028F">
            <w:pPr>
              <w:spacing w:line="276" w:lineRule="auto"/>
              <w:rPr>
                <w:rFonts w:ascii="Times New Roman" w:eastAsia="Times New Roman" w:hAnsi="Times New Roman" w:cs="Times New Roman"/>
                <w:sz w:val="24"/>
                <w:szCs w:val="24"/>
                <w:lang w:eastAsia="ru-RU"/>
              </w:rPr>
            </w:pPr>
            <w:r w:rsidRPr="00143690">
              <w:rPr>
                <w:rFonts w:ascii="Times New Roman" w:hAnsi="Times New Roman" w:cs="Times New Roman"/>
              </w:rPr>
              <w:t>Южный ФО и Северо-Кавказский ФО</w:t>
            </w:r>
          </w:p>
        </w:tc>
        <w:tc>
          <w:tcPr>
            <w:tcW w:w="2200" w:type="dxa"/>
            <w:shd w:val="clear" w:color="auto" w:fill="auto"/>
            <w:noWrap/>
            <w:vAlign w:val="bottom"/>
            <w:hideMark/>
          </w:tcPr>
          <w:p w14:paraId="47DFF3DB" w14:textId="5728D456" w:rsidR="009E028F" w:rsidRPr="00143690" w:rsidRDefault="009E028F" w:rsidP="009E028F">
            <w:pPr>
              <w:spacing w:line="276" w:lineRule="auto"/>
              <w:jc w:val="center"/>
              <w:rPr>
                <w:rFonts w:ascii="Times New Roman" w:eastAsia="Times New Roman" w:hAnsi="Times New Roman" w:cs="Times New Roman"/>
                <w:sz w:val="24"/>
                <w:szCs w:val="24"/>
                <w:highlight w:val="yellow"/>
                <w:lang w:eastAsia="ru-RU"/>
              </w:rPr>
            </w:pPr>
            <w:r w:rsidRPr="00143690">
              <w:rPr>
                <w:rFonts w:ascii="Times New Roman" w:hAnsi="Times New Roman" w:cs="Times New Roman"/>
              </w:rPr>
              <w:t>1099</w:t>
            </w:r>
          </w:p>
        </w:tc>
        <w:tc>
          <w:tcPr>
            <w:tcW w:w="2200" w:type="dxa"/>
            <w:shd w:val="clear" w:color="auto" w:fill="auto"/>
            <w:noWrap/>
            <w:vAlign w:val="bottom"/>
            <w:hideMark/>
          </w:tcPr>
          <w:p w14:paraId="759AFF22" w14:textId="3AB9D1D7"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1099</w:t>
            </w:r>
          </w:p>
        </w:tc>
        <w:tc>
          <w:tcPr>
            <w:tcW w:w="2019" w:type="dxa"/>
            <w:shd w:val="clear" w:color="auto" w:fill="auto"/>
            <w:noWrap/>
            <w:hideMark/>
          </w:tcPr>
          <w:p w14:paraId="563AAEBD" w14:textId="0435DFF7"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0</w:t>
            </w:r>
          </w:p>
        </w:tc>
      </w:tr>
      <w:tr w:rsidR="009E028F" w:rsidRPr="00D72CFF" w14:paraId="2025A877" w14:textId="77777777" w:rsidTr="00BE75EA">
        <w:trPr>
          <w:trHeight w:val="288"/>
          <w:jc w:val="center"/>
        </w:trPr>
        <w:tc>
          <w:tcPr>
            <w:tcW w:w="3256" w:type="dxa"/>
            <w:shd w:val="clear" w:color="auto" w:fill="auto"/>
            <w:noWrap/>
            <w:vAlign w:val="bottom"/>
            <w:hideMark/>
          </w:tcPr>
          <w:p w14:paraId="7252EA0F" w14:textId="47EC12BD" w:rsidR="009E028F" w:rsidRPr="00143690" w:rsidRDefault="009E028F" w:rsidP="009E028F">
            <w:pPr>
              <w:spacing w:line="276" w:lineRule="auto"/>
              <w:rPr>
                <w:rFonts w:ascii="Times New Roman" w:eastAsia="Times New Roman" w:hAnsi="Times New Roman" w:cs="Times New Roman"/>
                <w:sz w:val="24"/>
                <w:szCs w:val="24"/>
                <w:lang w:eastAsia="ru-RU"/>
              </w:rPr>
            </w:pPr>
            <w:r w:rsidRPr="00143690">
              <w:rPr>
                <w:rFonts w:ascii="Times New Roman" w:hAnsi="Times New Roman" w:cs="Times New Roman"/>
              </w:rPr>
              <w:t>Приволжский ФО</w:t>
            </w:r>
          </w:p>
        </w:tc>
        <w:tc>
          <w:tcPr>
            <w:tcW w:w="2200" w:type="dxa"/>
            <w:shd w:val="clear" w:color="auto" w:fill="auto"/>
            <w:noWrap/>
            <w:vAlign w:val="bottom"/>
            <w:hideMark/>
          </w:tcPr>
          <w:p w14:paraId="71EA42B3" w14:textId="462FB370" w:rsidR="009E028F" w:rsidRPr="00143690" w:rsidRDefault="009E028F" w:rsidP="009E028F">
            <w:pPr>
              <w:spacing w:line="276" w:lineRule="auto"/>
              <w:jc w:val="center"/>
              <w:rPr>
                <w:rFonts w:ascii="Times New Roman" w:eastAsia="Times New Roman" w:hAnsi="Times New Roman" w:cs="Times New Roman"/>
                <w:sz w:val="24"/>
                <w:szCs w:val="24"/>
                <w:highlight w:val="yellow"/>
                <w:lang w:eastAsia="ru-RU"/>
              </w:rPr>
            </w:pPr>
            <w:r w:rsidRPr="00143690">
              <w:rPr>
                <w:rFonts w:ascii="Times New Roman" w:hAnsi="Times New Roman" w:cs="Times New Roman"/>
              </w:rPr>
              <w:t>1337</w:t>
            </w:r>
          </w:p>
        </w:tc>
        <w:tc>
          <w:tcPr>
            <w:tcW w:w="2200" w:type="dxa"/>
            <w:shd w:val="clear" w:color="auto" w:fill="auto"/>
            <w:noWrap/>
            <w:vAlign w:val="bottom"/>
            <w:hideMark/>
          </w:tcPr>
          <w:p w14:paraId="430DB39B" w14:textId="625FEAB7"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1340</w:t>
            </w:r>
          </w:p>
        </w:tc>
        <w:tc>
          <w:tcPr>
            <w:tcW w:w="2019" w:type="dxa"/>
            <w:shd w:val="clear" w:color="auto" w:fill="auto"/>
            <w:noWrap/>
            <w:hideMark/>
          </w:tcPr>
          <w:p w14:paraId="7FB00E68" w14:textId="51CA5A19"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3</w:t>
            </w:r>
          </w:p>
        </w:tc>
      </w:tr>
      <w:tr w:rsidR="009E028F" w:rsidRPr="00D72CFF" w14:paraId="610AF4B2" w14:textId="77777777" w:rsidTr="00BE75EA">
        <w:trPr>
          <w:trHeight w:val="288"/>
          <w:jc w:val="center"/>
        </w:trPr>
        <w:tc>
          <w:tcPr>
            <w:tcW w:w="3256" w:type="dxa"/>
            <w:shd w:val="clear" w:color="auto" w:fill="auto"/>
            <w:noWrap/>
            <w:vAlign w:val="bottom"/>
            <w:hideMark/>
          </w:tcPr>
          <w:p w14:paraId="5FBC9A4C" w14:textId="0BC8CD88" w:rsidR="009E028F" w:rsidRPr="00143690" w:rsidRDefault="009E028F" w:rsidP="009E028F">
            <w:pPr>
              <w:spacing w:line="276" w:lineRule="auto"/>
              <w:rPr>
                <w:rFonts w:ascii="Times New Roman" w:eastAsia="Times New Roman" w:hAnsi="Times New Roman" w:cs="Times New Roman"/>
                <w:sz w:val="24"/>
                <w:szCs w:val="24"/>
                <w:lang w:eastAsia="ru-RU"/>
              </w:rPr>
            </w:pPr>
            <w:r w:rsidRPr="00143690">
              <w:rPr>
                <w:rFonts w:ascii="Times New Roman" w:hAnsi="Times New Roman" w:cs="Times New Roman"/>
              </w:rPr>
              <w:t>Уральский ФО</w:t>
            </w:r>
          </w:p>
        </w:tc>
        <w:tc>
          <w:tcPr>
            <w:tcW w:w="2200" w:type="dxa"/>
            <w:shd w:val="clear" w:color="auto" w:fill="auto"/>
            <w:noWrap/>
            <w:vAlign w:val="bottom"/>
            <w:hideMark/>
          </w:tcPr>
          <w:p w14:paraId="617830DF" w14:textId="50C2B911" w:rsidR="009E028F" w:rsidRPr="00143690" w:rsidRDefault="009E028F" w:rsidP="009E028F">
            <w:pPr>
              <w:spacing w:line="276" w:lineRule="auto"/>
              <w:jc w:val="center"/>
              <w:rPr>
                <w:rFonts w:ascii="Times New Roman" w:eastAsia="Times New Roman" w:hAnsi="Times New Roman" w:cs="Times New Roman"/>
                <w:sz w:val="24"/>
                <w:szCs w:val="24"/>
                <w:highlight w:val="yellow"/>
                <w:lang w:eastAsia="ru-RU"/>
              </w:rPr>
            </w:pPr>
            <w:r w:rsidRPr="00143690">
              <w:rPr>
                <w:rFonts w:ascii="Times New Roman" w:hAnsi="Times New Roman" w:cs="Times New Roman"/>
              </w:rPr>
              <w:t>559</w:t>
            </w:r>
          </w:p>
        </w:tc>
        <w:tc>
          <w:tcPr>
            <w:tcW w:w="2200" w:type="dxa"/>
            <w:shd w:val="clear" w:color="auto" w:fill="auto"/>
            <w:noWrap/>
            <w:vAlign w:val="bottom"/>
            <w:hideMark/>
          </w:tcPr>
          <w:p w14:paraId="5AF7BDFE" w14:textId="1B2E69EA"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557</w:t>
            </w:r>
          </w:p>
        </w:tc>
        <w:tc>
          <w:tcPr>
            <w:tcW w:w="2019" w:type="dxa"/>
            <w:shd w:val="clear" w:color="auto" w:fill="auto"/>
            <w:noWrap/>
            <w:hideMark/>
          </w:tcPr>
          <w:p w14:paraId="6D409116" w14:textId="2ABDBE87"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-2</w:t>
            </w:r>
          </w:p>
        </w:tc>
      </w:tr>
      <w:tr w:rsidR="009E028F" w:rsidRPr="00D72CFF" w14:paraId="40B75D0F" w14:textId="77777777" w:rsidTr="00BE75EA">
        <w:trPr>
          <w:trHeight w:val="288"/>
          <w:jc w:val="center"/>
        </w:trPr>
        <w:tc>
          <w:tcPr>
            <w:tcW w:w="3256" w:type="dxa"/>
            <w:shd w:val="clear" w:color="auto" w:fill="auto"/>
            <w:noWrap/>
            <w:vAlign w:val="bottom"/>
            <w:hideMark/>
          </w:tcPr>
          <w:p w14:paraId="7C5A4CAB" w14:textId="03E8DC87" w:rsidR="009E028F" w:rsidRPr="00143690" w:rsidRDefault="009E028F" w:rsidP="009E028F">
            <w:pPr>
              <w:spacing w:line="276" w:lineRule="auto"/>
              <w:rPr>
                <w:rFonts w:ascii="Times New Roman" w:eastAsia="Times New Roman" w:hAnsi="Times New Roman" w:cs="Times New Roman"/>
                <w:sz w:val="24"/>
                <w:szCs w:val="24"/>
                <w:lang w:eastAsia="ru-RU"/>
              </w:rPr>
            </w:pPr>
            <w:r w:rsidRPr="00143690">
              <w:rPr>
                <w:rFonts w:ascii="Times New Roman" w:hAnsi="Times New Roman" w:cs="Times New Roman"/>
              </w:rPr>
              <w:t>Сибирский ФО</w:t>
            </w:r>
          </w:p>
        </w:tc>
        <w:tc>
          <w:tcPr>
            <w:tcW w:w="2200" w:type="dxa"/>
            <w:shd w:val="clear" w:color="auto" w:fill="auto"/>
            <w:noWrap/>
            <w:vAlign w:val="bottom"/>
            <w:hideMark/>
          </w:tcPr>
          <w:p w14:paraId="2F3C2D90" w14:textId="7B49DF5D" w:rsidR="009E028F" w:rsidRPr="00143690" w:rsidRDefault="009E028F" w:rsidP="009E028F">
            <w:pPr>
              <w:spacing w:line="276" w:lineRule="auto"/>
              <w:jc w:val="center"/>
              <w:rPr>
                <w:rFonts w:ascii="Times New Roman" w:eastAsia="Times New Roman" w:hAnsi="Times New Roman" w:cs="Times New Roman"/>
                <w:sz w:val="24"/>
                <w:szCs w:val="24"/>
                <w:highlight w:val="yellow"/>
                <w:lang w:eastAsia="ru-RU"/>
              </w:rPr>
            </w:pPr>
            <w:r w:rsidRPr="00143690">
              <w:rPr>
                <w:rFonts w:ascii="Times New Roman" w:hAnsi="Times New Roman" w:cs="Times New Roman"/>
              </w:rPr>
              <w:t>761</w:t>
            </w:r>
          </w:p>
        </w:tc>
        <w:tc>
          <w:tcPr>
            <w:tcW w:w="2200" w:type="dxa"/>
            <w:shd w:val="clear" w:color="auto" w:fill="auto"/>
            <w:noWrap/>
            <w:vAlign w:val="bottom"/>
            <w:hideMark/>
          </w:tcPr>
          <w:p w14:paraId="32ACC774" w14:textId="05981F70"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762</w:t>
            </w:r>
          </w:p>
        </w:tc>
        <w:tc>
          <w:tcPr>
            <w:tcW w:w="2019" w:type="dxa"/>
            <w:shd w:val="clear" w:color="auto" w:fill="auto"/>
            <w:noWrap/>
            <w:hideMark/>
          </w:tcPr>
          <w:p w14:paraId="296C7453" w14:textId="416BCFD0"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w:t>
            </w:r>
          </w:p>
        </w:tc>
      </w:tr>
      <w:tr w:rsidR="009E028F" w:rsidRPr="00D72CFF" w14:paraId="5250404C" w14:textId="77777777" w:rsidTr="00BE75EA">
        <w:trPr>
          <w:trHeight w:val="288"/>
          <w:jc w:val="center"/>
        </w:trPr>
        <w:tc>
          <w:tcPr>
            <w:tcW w:w="3256" w:type="dxa"/>
            <w:shd w:val="clear" w:color="auto" w:fill="auto"/>
            <w:noWrap/>
            <w:vAlign w:val="bottom"/>
            <w:hideMark/>
          </w:tcPr>
          <w:p w14:paraId="5579D82C" w14:textId="7746217B" w:rsidR="009E028F" w:rsidRPr="00143690" w:rsidRDefault="009E028F" w:rsidP="009E028F">
            <w:pPr>
              <w:spacing w:line="276" w:lineRule="auto"/>
              <w:rPr>
                <w:rFonts w:ascii="Times New Roman" w:eastAsia="Times New Roman" w:hAnsi="Times New Roman" w:cs="Times New Roman"/>
                <w:sz w:val="24"/>
                <w:szCs w:val="24"/>
                <w:lang w:eastAsia="ru-RU"/>
              </w:rPr>
            </w:pPr>
            <w:r w:rsidRPr="00143690">
              <w:rPr>
                <w:rFonts w:ascii="Times New Roman" w:hAnsi="Times New Roman" w:cs="Times New Roman"/>
              </w:rPr>
              <w:t>Дальневосточный ФО</w:t>
            </w:r>
          </w:p>
        </w:tc>
        <w:tc>
          <w:tcPr>
            <w:tcW w:w="2200" w:type="dxa"/>
            <w:shd w:val="clear" w:color="auto" w:fill="auto"/>
            <w:noWrap/>
            <w:vAlign w:val="bottom"/>
            <w:hideMark/>
          </w:tcPr>
          <w:p w14:paraId="3E66F404" w14:textId="28A31483" w:rsidR="009E028F" w:rsidRPr="00143690" w:rsidRDefault="009E028F" w:rsidP="009E028F">
            <w:pPr>
              <w:spacing w:line="276" w:lineRule="auto"/>
              <w:jc w:val="center"/>
              <w:rPr>
                <w:rFonts w:ascii="Times New Roman" w:eastAsia="Times New Roman" w:hAnsi="Times New Roman" w:cs="Times New Roman"/>
                <w:sz w:val="24"/>
                <w:szCs w:val="24"/>
                <w:highlight w:val="yellow"/>
                <w:lang w:eastAsia="ru-RU"/>
              </w:rPr>
            </w:pPr>
            <w:r w:rsidRPr="00143690">
              <w:rPr>
                <w:rFonts w:ascii="Times New Roman" w:hAnsi="Times New Roman" w:cs="Times New Roman"/>
              </w:rPr>
              <w:t>357</w:t>
            </w:r>
          </w:p>
        </w:tc>
        <w:tc>
          <w:tcPr>
            <w:tcW w:w="2200" w:type="dxa"/>
            <w:shd w:val="clear" w:color="auto" w:fill="auto"/>
            <w:noWrap/>
            <w:vAlign w:val="bottom"/>
            <w:hideMark/>
          </w:tcPr>
          <w:p w14:paraId="0EAC03BD" w14:textId="28456E49"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357</w:t>
            </w:r>
          </w:p>
        </w:tc>
        <w:tc>
          <w:tcPr>
            <w:tcW w:w="2019" w:type="dxa"/>
            <w:shd w:val="clear" w:color="auto" w:fill="auto"/>
            <w:noWrap/>
            <w:hideMark/>
          </w:tcPr>
          <w:p w14:paraId="78182BAB" w14:textId="6AA3C9D4"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0</w:t>
            </w:r>
          </w:p>
        </w:tc>
      </w:tr>
      <w:tr w:rsidR="002A0827" w:rsidRPr="00D72CFF" w14:paraId="274FC269" w14:textId="77777777" w:rsidTr="001B7023">
        <w:trPr>
          <w:trHeight w:val="288"/>
          <w:jc w:val="center"/>
        </w:trPr>
        <w:tc>
          <w:tcPr>
            <w:tcW w:w="3256" w:type="dxa"/>
            <w:shd w:val="clear" w:color="auto" w:fill="auto"/>
            <w:noWrap/>
            <w:vAlign w:val="bottom"/>
            <w:hideMark/>
          </w:tcPr>
          <w:p w14:paraId="6BBF8324" w14:textId="1DFF30B9" w:rsidR="002A0827" w:rsidRPr="00143690" w:rsidRDefault="002A0827" w:rsidP="00CD530F">
            <w:pPr>
              <w:spacing w:line="276" w:lineRule="auto"/>
              <w:rPr>
                <w:rFonts w:ascii="Times New Roman" w:eastAsia="Times New Roman" w:hAnsi="Times New Roman" w:cs="Times New Roman"/>
                <w:sz w:val="24"/>
                <w:szCs w:val="24"/>
                <w:lang w:eastAsia="ru-RU"/>
              </w:rPr>
            </w:pPr>
            <w:r w:rsidRPr="00143690">
              <w:rPr>
                <w:rFonts w:ascii="Times New Roman" w:hAnsi="Times New Roman" w:cs="Times New Roman"/>
              </w:rPr>
              <w:t>Итог</w:t>
            </w:r>
          </w:p>
        </w:tc>
        <w:tc>
          <w:tcPr>
            <w:tcW w:w="2200" w:type="dxa"/>
            <w:shd w:val="clear" w:color="auto" w:fill="auto"/>
            <w:noWrap/>
            <w:vAlign w:val="bottom"/>
            <w:hideMark/>
          </w:tcPr>
          <w:p w14:paraId="2D16EC9F" w14:textId="40C9E7C9" w:rsidR="002A0827" w:rsidRPr="00143690" w:rsidRDefault="002A0827" w:rsidP="00CD530F">
            <w:pPr>
              <w:spacing w:line="276" w:lineRule="auto"/>
              <w:jc w:val="center"/>
              <w:rPr>
                <w:rFonts w:ascii="Times New Roman" w:eastAsia="Times New Roman" w:hAnsi="Times New Roman" w:cs="Times New Roman"/>
                <w:sz w:val="24"/>
                <w:szCs w:val="24"/>
                <w:highlight w:val="yellow"/>
                <w:lang w:eastAsia="ru-RU"/>
              </w:rPr>
            </w:pPr>
            <w:r w:rsidRPr="00143690">
              <w:rPr>
                <w:rFonts w:ascii="Times New Roman" w:hAnsi="Times New Roman" w:cs="Times New Roman"/>
              </w:rPr>
              <w:t>6700</w:t>
            </w:r>
          </w:p>
        </w:tc>
        <w:tc>
          <w:tcPr>
            <w:tcW w:w="2200" w:type="dxa"/>
            <w:shd w:val="clear" w:color="auto" w:fill="auto"/>
            <w:noWrap/>
            <w:vAlign w:val="bottom"/>
            <w:hideMark/>
          </w:tcPr>
          <w:p w14:paraId="63806301" w14:textId="0916C447" w:rsidR="002A0827" w:rsidRPr="00143690" w:rsidRDefault="002A0827" w:rsidP="00CD530F">
            <w:pPr>
              <w:spacing w:line="276" w:lineRule="auto"/>
              <w:jc w:val="center"/>
              <w:rPr>
                <w:rFonts w:ascii="Times New Roman" w:eastAsia="Times New Roman" w:hAnsi="Times New Roman" w:cs="Times New Roman"/>
                <w:b/>
                <w:bCs/>
                <w:sz w:val="24"/>
                <w:szCs w:val="24"/>
                <w:highlight w:val="yellow"/>
                <w:lang w:eastAsia="ru-RU"/>
              </w:rPr>
            </w:pPr>
            <w:r w:rsidRPr="00143690">
              <w:rPr>
                <w:rFonts w:ascii="Times New Roman" w:hAnsi="Times New Roman" w:cs="Times New Roman"/>
              </w:rPr>
              <w:t>67</w:t>
            </w:r>
            <w:r w:rsidR="009E028F">
              <w:rPr>
                <w:rFonts w:ascii="Times New Roman" w:hAnsi="Times New Roman" w:cs="Times New Roman"/>
              </w:rPr>
              <w:t>14</w:t>
            </w:r>
          </w:p>
        </w:tc>
        <w:tc>
          <w:tcPr>
            <w:tcW w:w="2019" w:type="dxa"/>
            <w:shd w:val="clear" w:color="auto" w:fill="auto"/>
            <w:noWrap/>
            <w:vAlign w:val="bottom"/>
            <w:hideMark/>
          </w:tcPr>
          <w:p w14:paraId="4F6315FF" w14:textId="2F5ACA48" w:rsidR="002A0827" w:rsidRPr="00143690" w:rsidRDefault="009E028F" w:rsidP="00CD530F">
            <w:pPr>
              <w:spacing w:line="276" w:lineRule="auto"/>
              <w:jc w:val="center"/>
              <w:rPr>
                <w:rFonts w:ascii="Times New Roman" w:eastAsia="Times New Roman" w:hAnsi="Times New Roman" w:cs="Times New Roman"/>
                <w:b/>
                <w:bCs/>
                <w:sz w:val="24"/>
                <w:szCs w:val="24"/>
                <w:highlight w:val="yellow"/>
                <w:lang w:val="en-US" w:eastAsia="ru-RU"/>
              </w:rPr>
            </w:pPr>
            <w:r>
              <w:rPr>
                <w:rFonts w:ascii="Times New Roman" w:hAnsi="Times New Roman" w:cs="Times New Roman"/>
              </w:rPr>
              <w:t>14</w:t>
            </w:r>
          </w:p>
        </w:tc>
      </w:tr>
    </w:tbl>
    <w:p w14:paraId="464FD0CF" w14:textId="77777777" w:rsidR="00A70A77" w:rsidRPr="00D72CFF" w:rsidRDefault="00A70A77" w:rsidP="007478CA">
      <w:pPr>
        <w:pStyle w:val="11"/>
        <w:ind w:firstLine="0"/>
      </w:pPr>
    </w:p>
    <w:p w14:paraId="7F0A6AB0" w14:textId="69A96A02" w:rsidR="00A70A77" w:rsidRPr="00D72CFF" w:rsidRDefault="00A70A77" w:rsidP="007478CA">
      <w:pPr>
        <w:pStyle w:val="11"/>
      </w:pPr>
      <w:r w:rsidRPr="00D72CFF">
        <w:t xml:space="preserve">Таблица </w:t>
      </w:r>
      <w:r w:rsidR="005650AD">
        <w:t>6</w:t>
      </w:r>
      <w:r w:rsidRPr="00D72CFF">
        <w:t xml:space="preserve"> - Распределение план-факт по половозрастным группам</w:t>
      </w:r>
    </w:p>
    <w:tbl>
      <w:tblPr>
        <w:tblStyle w:val="af7"/>
        <w:tblW w:w="4999" w:type="pct"/>
        <w:tblLayout w:type="fixed"/>
        <w:tblLook w:val="04A0" w:firstRow="1" w:lastRow="0" w:firstColumn="1" w:lastColumn="0" w:noHBand="0" w:noVBand="1"/>
      </w:tblPr>
      <w:tblGrid>
        <w:gridCol w:w="1510"/>
        <w:gridCol w:w="1329"/>
        <w:gridCol w:w="1144"/>
        <w:gridCol w:w="1656"/>
        <w:gridCol w:w="1099"/>
        <w:gridCol w:w="1148"/>
        <w:gridCol w:w="1741"/>
      </w:tblGrid>
      <w:tr w:rsidR="00A70A77" w:rsidRPr="00D72CFF" w14:paraId="60553075" w14:textId="77777777" w:rsidTr="00291450">
        <w:trPr>
          <w:trHeight w:val="397"/>
          <w:tblHeader/>
        </w:trPr>
        <w:tc>
          <w:tcPr>
            <w:tcW w:w="784" w:type="pct"/>
            <w:noWrap/>
            <w:vAlign w:val="center"/>
            <w:hideMark/>
          </w:tcPr>
          <w:p w14:paraId="4DABEBCE" w14:textId="77777777" w:rsidR="00A70A77" w:rsidRPr="00D72CFF" w:rsidRDefault="00A70A77" w:rsidP="00CD530F">
            <w:pPr>
              <w:spacing w:line="276" w:lineRule="auto"/>
              <w:jc w:val="center"/>
              <w:rPr>
                <w:rFonts w:ascii="Times New Roman" w:eastAsia="Times New Roman" w:hAnsi="Times New Roman" w:cs="Times New Roman"/>
                <w:b/>
                <w:bCs/>
                <w:sz w:val="24"/>
                <w:szCs w:val="24"/>
                <w:lang w:eastAsia="ru-RU"/>
              </w:rPr>
            </w:pPr>
            <w:r w:rsidRPr="00D72CFF">
              <w:rPr>
                <w:rFonts w:ascii="Times New Roman" w:eastAsia="Times New Roman" w:hAnsi="Times New Roman" w:cs="Times New Roman"/>
                <w:b/>
                <w:bCs/>
                <w:sz w:val="24"/>
                <w:szCs w:val="24"/>
                <w:lang w:eastAsia="ru-RU"/>
              </w:rPr>
              <w:t>Пол</w:t>
            </w:r>
          </w:p>
        </w:tc>
        <w:tc>
          <w:tcPr>
            <w:tcW w:w="2144" w:type="pct"/>
            <w:gridSpan w:val="3"/>
            <w:noWrap/>
            <w:vAlign w:val="center"/>
            <w:hideMark/>
          </w:tcPr>
          <w:p w14:paraId="57822011"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Женский</w:t>
            </w:r>
          </w:p>
        </w:tc>
        <w:tc>
          <w:tcPr>
            <w:tcW w:w="2071" w:type="pct"/>
            <w:gridSpan w:val="3"/>
            <w:noWrap/>
            <w:vAlign w:val="center"/>
            <w:hideMark/>
          </w:tcPr>
          <w:p w14:paraId="36150B09"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Мужской</w:t>
            </w:r>
          </w:p>
        </w:tc>
      </w:tr>
      <w:tr w:rsidR="00A70A77" w:rsidRPr="00D72CFF" w14:paraId="1DA7287C" w14:textId="77777777" w:rsidTr="00291450">
        <w:trPr>
          <w:trHeight w:val="397"/>
          <w:tblHeader/>
        </w:trPr>
        <w:tc>
          <w:tcPr>
            <w:tcW w:w="784" w:type="pct"/>
            <w:noWrap/>
            <w:vAlign w:val="center"/>
            <w:hideMark/>
          </w:tcPr>
          <w:p w14:paraId="3F30F0B0"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Возраст</w:t>
            </w:r>
          </w:p>
        </w:tc>
        <w:tc>
          <w:tcPr>
            <w:tcW w:w="690" w:type="pct"/>
            <w:noWrap/>
            <w:vAlign w:val="center"/>
            <w:hideMark/>
          </w:tcPr>
          <w:p w14:paraId="538E7743"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594" w:type="pct"/>
            <w:noWrap/>
            <w:vAlign w:val="center"/>
            <w:hideMark/>
          </w:tcPr>
          <w:p w14:paraId="1B8231B0"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860" w:type="pct"/>
            <w:noWrap/>
            <w:vAlign w:val="center"/>
            <w:hideMark/>
          </w:tcPr>
          <w:p w14:paraId="6CB8F970"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c>
          <w:tcPr>
            <w:tcW w:w="571" w:type="pct"/>
            <w:noWrap/>
            <w:vAlign w:val="center"/>
            <w:hideMark/>
          </w:tcPr>
          <w:p w14:paraId="0F4628FD"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596" w:type="pct"/>
            <w:noWrap/>
            <w:vAlign w:val="center"/>
            <w:hideMark/>
          </w:tcPr>
          <w:p w14:paraId="119F2996"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904" w:type="pct"/>
            <w:noWrap/>
            <w:vAlign w:val="center"/>
            <w:hideMark/>
          </w:tcPr>
          <w:p w14:paraId="220B1166"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r>
      <w:tr w:rsidR="009E028F" w:rsidRPr="00D72CFF" w14:paraId="23FCCBE2" w14:textId="77777777" w:rsidTr="009C1134">
        <w:trPr>
          <w:trHeight w:val="397"/>
        </w:trPr>
        <w:tc>
          <w:tcPr>
            <w:tcW w:w="784" w:type="pct"/>
            <w:noWrap/>
            <w:vAlign w:val="center"/>
            <w:hideMark/>
          </w:tcPr>
          <w:p w14:paraId="30C8D9E4"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18 – 19</w:t>
            </w:r>
          </w:p>
        </w:tc>
        <w:tc>
          <w:tcPr>
            <w:tcW w:w="690" w:type="pct"/>
            <w:shd w:val="clear" w:color="auto" w:fill="auto"/>
            <w:noWrap/>
            <w:hideMark/>
          </w:tcPr>
          <w:p w14:paraId="245BC630" w14:textId="709C8F5A"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83</w:t>
            </w:r>
          </w:p>
        </w:tc>
        <w:tc>
          <w:tcPr>
            <w:tcW w:w="594" w:type="pct"/>
            <w:shd w:val="clear" w:color="auto" w:fill="auto"/>
            <w:noWrap/>
            <w:hideMark/>
          </w:tcPr>
          <w:p w14:paraId="6FCEE86A" w14:textId="0F742D3F"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107</w:t>
            </w:r>
          </w:p>
        </w:tc>
        <w:tc>
          <w:tcPr>
            <w:tcW w:w="860" w:type="pct"/>
            <w:shd w:val="clear" w:color="auto" w:fill="auto"/>
            <w:noWrap/>
            <w:hideMark/>
          </w:tcPr>
          <w:p w14:paraId="6FB72790" w14:textId="34365E3F"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24</w:t>
            </w:r>
          </w:p>
        </w:tc>
        <w:tc>
          <w:tcPr>
            <w:tcW w:w="571" w:type="pct"/>
            <w:shd w:val="clear" w:color="auto" w:fill="auto"/>
            <w:noWrap/>
            <w:hideMark/>
          </w:tcPr>
          <w:p w14:paraId="60759F4B" w14:textId="02064745"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93</w:t>
            </w:r>
          </w:p>
        </w:tc>
        <w:tc>
          <w:tcPr>
            <w:tcW w:w="596" w:type="pct"/>
            <w:shd w:val="clear" w:color="auto" w:fill="auto"/>
            <w:noWrap/>
            <w:hideMark/>
          </w:tcPr>
          <w:p w14:paraId="1B6CF450" w14:textId="0DDCA3A0"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99</w:t>
            </w:r>
          </w:p>
        </w:tc>
        <w:tc>
          <w:tcPr>
            <w:tcW w:w="904" w:type="pct"/>
            <w:shd w:val="clear" w:color="auto" w:fill="auto"/>
            <w:noWrap/>
            <w:hideMark/>
          </w:tcPr>
          <w:p w14:paraId="3DE56267" w14:textId="4DFC8B01"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6</w:t>
            </w:r>
          </w:p>
        </w:tc>
      </w:tr>
      <w:tr w:rsidR="009E028F" w:rsidRPr="00D72CFF" w14:paraId="41DBA036" w14:textId="77777777" w:rsidTr="009C1134">
        <w:trPr>
          <w:trHeight w:val="397"/>
        </w:trPr>
        <w:tc>
          <w:tcPr>
            <w:tcW w:w="784" w:type="pct"/>
            <w:noWrap/>
            <w:vAlign w:val="center"/>
            <w:hideMark/>
          </w:tcPr>
          <w:p w14:paraId="34265500"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20 – 24</w:t>
            </w:r>
          </w:p>
        </w:tc>
        <w:tc>
          <w:tcPr>
            <w:tcW w:w="690" w:type="pct"/>
            <w:shd w:val="clear" w:color="auto" w:fill="auto"/>
            <w:noWrap/>
            <w:hideMark/>
          </w:tcPr>
          <w:p w14:paraId="3D97A7CF" w14:textId="3ED86985"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213</w:t>
            </w:r>
          </w:p>
        </w:tc>
        <w:tc>
          <w:tcPr>
            <w:tcW w:w="594" w:type="pct"/>
            <w:shd w:val="clear" w:color="auto" w:fill="auto"/>
            <w:noWrap/>
            <w:hideMark/>
          </w:tcPr>
          <w:p w14:paraId="7E0D7C9F" w14:textId="499C17E0"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231</w:t>
            </w:r>
          </w:p>
        </w:tc>
        <w:tc>
          <w:tcPr>
            <w:tcW w:w="860" w:type="pct"/>
            <w:shd w:val="clear" w:color="auto" w:fill="auto"/>
            <w:noWrap/>
            <w:hideMark/>
          </w:tcPr>
          <w:p w14:paraId="6672EA74" w14:textId="0E07188E"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18</w:t>
            </w:r>
          </w:p>
        </w:tc>
        <w:tc>
          <w:tcPr>
            <w:tcW w:w="571" w:type="pct"/>
            <w:shd w:val="clear" w:color="auto" w:fill="auto"/>
            <w:noWrap/>
            <w:hideMark/>
          </w:tcPr>
          <w:p w14:paraId="6199465F" w14:textId="2BDBE880"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230</w:t>
            </w:r>
          </w:p>
        </w:tc>
        <w:tc>
          <w:tcPr>
            <w:tcW w:w="596" w:type="pct"/>
            <w:shd w:val="clear" w:color="auto" w:fill="auto"/>
            <w:noWrap/>
            <w:hideMark/>
          </w:tcPr>
          <w:p w14:paraId="502D895F" w14:textId="174B7D63"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223</w:t>
            </w:r>
          </w:p>
        </w:tc>
        <w:tc>
          <w:tcPr>
            <w:tcW w:w="904" w:type="pct"/>
            <w:shd w:val="clear" w:color="auto" w:fill="auto"/>
            <w:noWrap/>
            <w:hideMark/>
          </w:tcPr>
          <w:p w14:paraId="7DFBD9B3" w14:textId="532AE8E9"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-7</w:t>
            </w:r>
          </w:p>
        </w:tc>
      </w:tr>
      <w:tr w:rsidR="009E028F" w:rsidRPr="00D72CFF" w14:paraId="21D04D2A" w14:textId="77777777" w:rsidTr="009C1134">
        <w:trPr>
          <w:trHeight w:val="397"/>
        </w:trPr>
        <w:tc>
          <w:tcPr>
            <w:tcW w:w="784" w:type="pct"/>
            <w:noWrap/>
            <w:vAlign w:val="center"/>
            <w:hideMark/>
          </w:tcPr>
          <w:p w14:paraId="219E1EF2"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25 – 29</w:t>
            </w:r>
          </w:p>
        </w:tc>
        <w:tc>
          <w:tcPr>
            <w:tcW w:w="690" w:type="pct"/>
            <w:shd w:val="clear" w:color="auto" w:fill="auto"/>
            <w:noWrap/>
            <w:hideMark/>
          </w:tcPr>
          <w:p w14:paraId="4A15EFE6" w14:textId="2752A2A6"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227</w:t>
            </w:r>
          </w:p>
        </w:tc>
        <w:tc>
          <w:tcPr>
            <w:tcW w:w="594" w:type="pct"/>
            <w:shd w:val="clear" w:color="auto" w:fill="auto"/>
            <w:noWrap/>
            <w:hideMark/>
          </w:tcPr>
          <w:p w14:paraId="46A1170E" w14:textId="4D1E0C4F"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229</w:t>
            </w:r>
          </w:p>
        </w:tc>
        <w:tc>
          <w:tcPr>
            <w:tcW w:w="860" w:type="pct"/>
            <w:shd w:val="clear" w:color="auto" w:fill="auto"/>
            <w:noWrap/>
            <w:hideMark/>
          </w:tcPr>
          <w:p w14:paraId="2CFE5F62" w14:textId="4BE96499"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w:t>
            </w:r>
          </w:p>
        </w:tc>
        <w:tc>
          <w:tcPr>
            <w:tcW w:w="571" w:type="pct"/>
            <w:shd w:val="clear" w:color="auto" w:fill="auto"/>
            <w:noWrap/>
            <w:hideMark/>
          </w:tcPr>
          <w:p w14:paraId="359E10A3" w14:textId="4D68FC82"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228</w:t>
            </w:r>
          </w:p>
        </w:tc>
        <w:tc>
          <w:tcPr>
            <w:tcW w:w="596" w:type="pct"/>
            <w:shd w:val="clear" w:color="auto" w:fill="auto"/>
            <w:noWrap/>
            <w:hideMark/>
          </w:tcPr>
          <w:p w14:paraId="0BF1157C" w14:textId="0F2E2321"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228</w:t>
            </w:r>
          </w:p>
        </w:tc>
        <w:tc>
          <w:tcPr>
            <w:tcW w:w="904" w:type="pct"/>
            <w:shd w:val="clear" w:color="auto" w:fill="auto"/>
            <w:noWrap/>
            <w:hideMark/>
          </w:tcPr>
          <w:p w14:paraId="3AD1E879" w14:textId="264CDBF5"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0</w:t>
            </w:r>
          </w:p>
        </w:tc>
      </w:tr>
      <w:tr w:rsidR="009E028F" w:rsidRPr="00D72CFF" w14:paraId="1681BC74" w14:textId="77777777" w:rsidTr="009C1134">
        <w:trPr>
          <w:trHeight w:val="397"/>
        </w:trPr>
        <w:tc>
          <w:tcPr>
            <w:tcW w:w="784" w:type="pct"/>
            <w:noWrap/>
            <w:vAlign w:val="center"/>
            <w:hideMark/>
          </w:tcPr>
          <w:p w14:paraId="4F2D0A9D"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30 – 34</w:t>
            </w:r>
          </w:p>
        </w:tc>
        <w:tc>
          <w:tcPr>
            <w:tcW w:w="690" w:type="pct"/>
            <w:shd w:val="clear" w:color="auto" w:fill="auto"/>
            <w:noWrap/>
            <w:hideMark/>
          </w:tcPr>
          <w:p w14:paraId="0DFD1862" w14:textId="09C113BC"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349</w:t>
            </w:r>
          </w:p>
        </w:tc>
        <w:tc>
          <w:tcPr>
            <w:tcW w:w="594" w:type="pct"/>
            <w:shd w:val="clear" w:color="auto" w:fill="auto"/>
            <w:noWrap/>
            <w:hideMark/>
          </w:tcPr>
          <w:p w14:paraId="419D17EE" w14:textId="6B186776"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343</w:t>
            </w:r>
          </w:p>
        </w:tc>
        <w:tc>
          <w:tcPr>
            <w:tcW w:w="860" w:type="pct"/>
            <w:shd w:val="clear" w:color="auto" w:fill="auto"/>
            <w:noWrap/>
            <w:hideMark/>
          </w:tcPr>
          <w:p w14:paraId="42ABE55F" w14:textId="73CDD407"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-6</w:t>
            </w:r>
          </w:p>
        </w:tc>
        <w:tc>
          <w:tcPr>
            <w:tcW w:w="571" w:type="pct"/>
            <w:shd w:val="clear" w:color="auto" w:fill="auto"/>
            <w:noWrap/>
            <w:hideMark/>
          </w:tcPr>
          <w:p w14:paraId="578B342B" w14:textId="12762936"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342</w:t>
            </w:r>
          </w:p>
        </w:tc>
        <w:tc>
          <w:tcPr>
            <w:tcW w:w="596" w:type="pct"/>
            <w:shd w:val="clear" w:color="auto" w:fill="auto"/>
            <w:noWrap/>
            <w:hideMark/>
          </w:tcPr>
          <w:p w14:paraId="125D3A7A" w14:textId="58640A8E"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336</w:t>
            </w:r>
          </w:p>
        </w:tc>
        <w:tc>
          <w:tcPr>
            <w:tcW w:w="904" w:type="pct"/>
            <w:shd w:val="clear" w:color="auto" w:fill="auto"/>
            <w:noWrap/>
            <w:hideMark/>
          </w:tcPr>
          <w:p w14:paraId="1D992088" w14:textId="41BB42B9"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-6</w:t>
            </w:r>
          </w:p>
        </w:tc>
      </w:tr>
      <w:tr w:rsidR="009E028F" w:rsidRPr="00D72CFF" w14:paraId="6374E023" w14:textId="77777777" w:rsidTr="009C1134">
        <w:trPr>
          <w:trHeight w:val="397"/>
        </w:trPr>
        <w:tc>
          <w:tcPr>
            <w:tcW w:w="784" w:type="pct"/>
            <w:noWrap/>
            <w:vAlign w:val="center"/>
            <w:hideMark/>
          </w:tcPr>
          <w:p w14:paraId="0A2766B7"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35 – 39</w:t>
            </w:r>
          </w:p>
        </w:tc>
        <w:tc>
          <w:tcPr>
            <w:tcW w:w="690" w:type="pct"/>
            <w:shd w:val="clear" w:color="auto" w:fill="auto"/>
            <w:noWrap/>
            <w:hideMark/>
          </w:tcPr>
          <w:p w14:paraId="249C3347" w14:textId="18FCEFEC"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379</w:t>
            </w:r>
          </w:p>
        </w:tc>
        <w:tc>
          <w:tcPr>
            <w:tcW w:w="594" w:type="pct"/>
            <w:shd w:val="clear" w:color="auto" w:fill="auto"/>
            <w:noWrap/>
            <w:hideMark/>
          </w:tcPr>
          <w:p w14:paraId="1767F87F" w14:textId="4A9197FD"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388</w:t>
            </w:r>
          </w:p>
        </w:tc>
        <w:tc>
          <w:tcPr>
            <w:tcW w:w="860" w:type="pct"/>
            <w:shd w:val="clear" w:color="auto" w:fill="auto"/>
            <w:noWrap/>
            <w:hideMark/>
          </w:tcPr>
          <w:p w14:paraId="0AB4E17A" w14:textId="34F2B8F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9</w:t>
            </w:r>
          </w:p>
        </w:tc>
        <w:tc>
          <w:tcPr>
            <w:tcW w:w="571" w:type="pct"/>
            <w:shd w:val="clear" w:color="auto" w:fill="auto"/>
            <w:noWrap/>
            <w:hideMark/>
          </w:tcPr>
          <w:p w14:paraId="583AC7C8" w14:textId="74779A2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362</w:t>
            </w:r>
          </w:p>
        </w:tc>
        <w:tc>
          <w:tcPr>
            <w:tcW w:w="596" w:type="pct"/>
            <w:shd w:val="clear" w:color="auto" w:fill="auto"/>
            <w:noWrap/>
            <w:hideMark/>
          </w:tcPr>
          <w:p w14:paraId="620F21EA" w14:textId="686E41D5"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356</w:t>
            </w:r>
          </w:p>
        </w:tc>
        <w:tc>
          <w:tcPr>
            <w:tcW w:w="904" w:type="pct"/>
            <w:shd w:val="clear" w:color="auto" w:fill="auto"/>
            <w:noWrap/>
            <w:hideMark/>
          </w:tcPr>
          <w:p w14:paraId="7994FB2D" w14:textId="03FC6652"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-6</w:t>
            </w:r>
          </w:p>
        </w:tc>
      </w:tr>
      <w:tr w:rsidR="009E028F" w:rsidRPr="00D72CFF" w14:paraId="315CBE0D" w14:textId="77777777" w:rsidTr="009C1134">
        <w:trPr>
          <w:trHeight w:val="397"/>
        </w:trPr>
        <w:tc>
          <w:tcPr>
            <w:tcW w:w="784" w:type="pct"/>
            <w:noWrap/>
            <w:vAlign w:val="center"/>
          </w:tcPr>
          <w:p w14:paraId="15C7830C"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lastRenderedPageBreak/>
              <w:t>40 – 44</w:t>
            </w:r>
          </w:p>
        </w:tc>
        <w:tc>
          <w:tcPr>
            <w:tcW w:w="690" w:type="pct"/>
            <w:shd w:val="clear" w:color="auto" w:fill="auto"/>
            <w:noWrap/>
          </w:tcPr>
          <w:p w14:paraId="21FB1F28" w14:textId="3ACE65E7"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343</w:t>
            </w:r>
          </w:p>
        </w:tc>
        <w:tc>
          <w:tcPr>
            <w:tcW w:w="594" w:type="pct"/>
            <w:shd w:val="clear" w:color="auto" w:fill="auto"/>
            <w:noWrap/>
          </w:tcPr>
          <w:p w14:paraId="39E6F30F" w14:textId="6D3D9CD4"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344</w:t>
            </w:r>
          </w:p>
        </w:tc>
        <w:tc>
          <w:tcPr>
            <w:tcW w:w="860" w:type="pct"/>
            <w:shd w:val="clear" w:color="auto" w:fill="auto"/>
            <w:noWrap/>
          </w:tcPr>
          <w:p w14:paraId="6C0762C2" w14:textId="443F2D3B"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w:t>
            </w:r>
          </w:p>
        </w:tc>
        <w:tc>
          <w:tcPr>
            <w:tcW w:w="571" w:type="pct"/>
            <w:shd w:val="clear" w:color="auto" w:fill="auto"/>
            <w:noWrap/>
          </w:tcPr>
          <w:p w14:paraId="7264A449" w14:textId="79CF518B"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321</w:t>
            </w:r>
          </w:p>
        </w:tc>
        <w:tc>
          <w:tcPr>
            <w:tcW w:w="596" w:type="pct"/>
            <w:shd w:val="clear" w:color="auto" w:fill="auto"/>
            <w:noWrap/>
          </w:tcPr>
          <w:p w14:paraId="19FF6F72" w14:textId="1C359085"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324</w:t>
            </w:r>
          </w:p>
        </w:tc>
        <w:tc>
          <w:tcPr>
            <w:tcW w:w="904" w:type="pct"/>
            <w:shd w:val="clear" w:color="auto" w:fill="auto"/>
            <w:noWrap/>
          </w:tcPr>
          <w:p w14:paraId="776323AE" w14:textId="71AE0EDE"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w:t>
            </w:r>
          </w:p>
        </w:tc>
      </w:tr>
      <w:tr w:rsidR="009E028F" w:rsidRPr="00D72CFF" w14:paraId="498F282F" w14:textId="77777777" w:rsidTr="009C1134">
        <w:trPr>
          <w:trHeight w:val="397"/>
        </w:trPr>
        <w:tc>
          <w:tcPr>
            <w:tcW w:w="784" w:type="pct"/>
            <w:noWrap/>
            <w:vAlign w:val="center"/>
          </w:tcPr>
          <w:p w14:paraId="4DF3CBAB"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45 – 49</w:t>
            </w:r>
          </w:p>
        </w:tc>
        <w:tc>
          <w:tcPr>
            <w:tcW w:w="690" w:type="pct"/>
            <w:shd w:val="clear" w:color="auto" w:fill="auto"/>
            <w:noWrap/>
          </w:tcPr>
          <w:p w14:paraId="1CD93BE3" w14:textId="0DB147E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309</w:t>
            </w:r>
          </w:p>
        </w:tc>
        <w:tc>
          <w:tcPr>
            <w:tcW w:w="594" w:type="pct"/>
            <w:shd w:val="clear" w:color="auto" w:fill="auto"/>
            <w:noWrap/>
          </w:tcPr>
          <w:p w14:paraId="54DB21FF" w14:textId="243A60CB"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317</w:t>
            </w:r>
          </w:p>
        </w:tc>
        <w:tc>
          <w:tcPr>
            <w:tcW w:w="860" w:type="pct"/>
            <w:shd w:val="clear" w:color="auto" w:fill="auto"/>
            <w:noWrap/>
          </w:tcPr>
          <w:p w14:paraId="75B405C1" w14:textId="0E87376C"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8</w:t>
            </w:r>
          </w:p>
        </w:tc>
        <w:tc>
          <w:tcPr>
            <w:tcW w:w="571" w:type="pct"/>
            <w:shd w:val="clear" w:color="auto" w:fill="auto"/>
            <w:noWrap/>
          </w:tcPr>
          <w:p w14:paraId="164DC051" w14:textId="01CC6E3E"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283</w:t>
            </w:r>
          </w:p>
        </w:tc>
        <w:tc>
          <w:tcPr>
            <w:tcW w:w="596" w:type="pct"/>
            <w:shd w:val="clear" w:color="auto" w:fill="auto"/>
            <w:noWrap/>
          </w:tcPr>
          <w:p w14:paraId="3FD79900" w14:textId="1F67EAD0"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285</w:t>
            </w:r>
          </w:p>
        </w:tc>
        <w:tc>
          <w:tcPr>
            <w:tcW w:w="904" w:type="pct"/>
            <w:shd w:val="clear" w:color="auto" w:fill="auto"/>
            <w:noWrap/>
          </w:tcPr>
          <w:p w14:paraId="4D1569F8" w14:textId="76AFC8ED"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w:t>
            </w:r>
          </w:p>
        </w:tc>
      </w:tr>
      <w:tr w:rsidR="009E028F" w:rsidRPr="00D72CFF" w14:paraId="3AD1F941" w14:textId="77777777" w:rsidTr="009C1134">
        <w:trPr>
          <w:trHeight w:val="397"/>
        </w:trPr>
        <w:tc>
          <w:tcPr>
            <w:tcW w:w="784" w:type="pct"/>
            <w:noWrap/>
            <w:vAlign w:val="center"/>
          </w:tcPr>
          <w:p w14:paraId="14056BCB"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50 – 54</w:t>
            </w:r>
          </w:p>
        </w:tc>
        <w:tc>
          <w:tcPr>
            <w:tcW w:w="690" w:type="pct"/>
            <w:shd w:val="clear" w:color="auto" w:fill="auto"/>
            <w:noWrap/>
          </w:tcPr>
          <w:p w14:paraId="2F05009F" w14:textId="5DABDB57"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279</w:t>
            </w:r>
          </w:p>
        </w:tc>
        <w:tc>
          <w:tcPr>
            <w:tcW w:w="594" w:type="pct"/>
            <w:shd w:val="clear" w:color="auto" w:fill="auto"/>
            <w:noWrap/>
          </w:tcPr>
          <w:p w14:paraId="6DF59E3D" w14:textId="1DDAE552"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288</w:t>
            </w:r>
          </w:p>
        </w:tc>
        <w:tc>
          <w:tcPr>
            <w:tcW w:w="860" w:type="pct"/>
            <w:shd w:val="clear" w:color="auto" w:fill="auto"/>
            <w:noWrap/>
          </w:tcPr>
          <w:p w14:paraId="02C47922" w14:textId="10E10A4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9</w:t>
            </w:r>
          </w:p>
        </w:tc>
        <w:tc>
          <w:tcPr>
            <w:tcW w:w="571" w:type="pct"/>
            <w:shd w:val="clear" w:color="auto" w:fill="auto"/>
            <w:noWrap/>
          </w:tcPr>
          <w:p w14:paraId="4667C147" w14:textId="4BEC48E6"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247</w:t>
            </w:r>
          </w:p>
        </w:tc>
        <w:tc>
          <w:tcPr>
            <w:tcW w:w="596" w:type="pct"/>
            <w:shd w:val="clear" w:color="auto" w:fill="auto"/>
            <w:noWrap/>
          </w:tcPr>
          <w:p w14:paraId="156E95EB" w14:textId="49FB86F6"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247</w:t>
            </w:r>
          </w:p>
        </w:tc>
        <w:tc>
          <w:tcPr>
            <w:tcW w:w="904" w:type="pct"/>
            <w:shd w:val="clear" w:color="auto" w:fill="auto"/>
            <w:noWrap/>
          </w:tcPr>
          <w:p w14:paraId="4E7A09AC" w14:textId="2219D883"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0</w:t>
            </w:r>
          </w:p>
        </w:tc>
      </w:tr>
      <w:tr w:rsidR="009E028F" w:rsidRPr="00D72CFF" w14:paraId="1CEBCBD9" w14:textId="77777777" w:rsidTr="009C1134">
        <w:trPr>
          <w:trHeight w:val="397"/>
        </w:trPr>
        <w:tc>
          <w:tcPr>
            <w:tcW w:w="784" w:type="pct"/>
            <w:noWrap/>
            <w:vAlign w:val="center"/>
          </w:tcPr>
          <w:p w14:paraId="2454106D"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55 – 59</w:t>
            </w:r>
          </w:p>
        </w:tc>
        <w:tc>
          <w:tcPr>
            <w:tcW w:w="690" w:type="pct"/>
            <w:shd w:val="clear" w:color="auto" w:fill="auto"/>
            <w:noWrap/>
          </w:tcPr>
          <w:p w14:paraId="4806E8F5" w14:textId="466B089F"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303</w:t>
            </w:r>
          </w:p>
        </w:tc>
        <w:tc>
          <w:tcPr>
            <w:tcW w:w="594" w:type="pct"/>
            <w:shd w:val="clear" w:color="auto" w:fill="auto"/>
            <w:noWrap/>
          </w:tcPr>
          <w:p w14:paraId="4C23E428" w14:textId="3112FB3D"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320</w:t>
            </w:r>
          </w:p>
        </w:tc>
        <w:tc>
          <w:tcPr>
            <w:tcW w:w="860" w:type="pct"/>
            <w:shd w:val="clear" w:color="auto" w:fill="auto"/>
            <w:noWrap/>
          </w:tcPr>
          <w:p w14:paraId="17F4B49D" w14:textId="03480975"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17</w:t>
            </w:r>
          </w:p>
        </w:tc>
        <w:tc>
          <w:tcPr>
            <w:tcW w:w="571" w:type="pct"/>
            <w:shd w:val="clear" w:color="auto" w:fill="auto"/>
            <w:noWrap/>
          </w:tcPr>
          <w:p w14:paraId="21C1BBF6" w14:textId="68948C5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247</w:t>
            </w:r>
          </w:p>
        </w:tc>
        <w:tc>
          <w:tcPr>
            <w:tcW w:w="596" w:type="pct"/>
            <w:shd w:val="clear" w:color="auto" w:fill="auto"/>
            <w:noWrap/>
          </w:tcPr>
          <w:p w14:paraId="20548670" w14:textId="0D6DC271"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249</w:t>
            </w:r>
          </w:p>
        </w:tc>
        <w:tc>
          <w:tcPr>
            <w:tcW w:w="904" w:type="pct"/>
            <w:shd w:val="clear" w:color="auto" w:fill="auto"/>
            <w:noWrap/>
          </w:tcPr>
          <w:p w14:paraId="65B647C2" w14:textId="2F159929"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w:t>
            </w:r>
          </w:p>
        </w:tc>
      </w:tr>
      <w:tr w:rsidR="009E028F" w:rsidRPr="00D72CFF" w14:paraId="2F1A59EA" w14:textId="77777777" w:rsidTr="009C1134">
        <w:trPr>
          <w:trHeight w:val="397"/>
        </w:trPr>
        <w:tc>
          <w:tcPr>
            <w:tcW w:w="784" w:type="pct"/>
            <w:noWrap/>
            <w:vAlign w:val="center"/>
          </w:tcPr>
          <w:p w14:paraId="1CF80CAA"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60 - 64</w:t>
            </w:r>
          </w:p>
        </w:tc>
        <w:tc>
          <w:tcPr>
            <w:tcW w:w="690" w:type="pct"/>
            <w:shd w:val="clear" w:color="auto" w:fill="auto"/>
            <w:noWrap/>
          </w:tcPr>
          <w:p w14:paraId="730A9E83" w14:textId="5265B3B6"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347</w:t>
            </w:r>
          </w:p>
        </w:tc>
        <w:tc>
          <w:tcPr>
            <w:tcW w:w="594" w:type="pct"/>
            <w:shd w:val="clear" w:color="auto" w:fill="auto"/>
            <w:noWrap/>
          </w:tcPr>
          <w:p w14:paraId="796FEFBD" w14:textId="42B8472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346</w:t>
            </w:r>
          </w:p>
        </w:tc>
        <w:tc>
          <w:tcPr>
            <w:tcW w:w="860" w:type="pct"/>
            <w:shd w:val="clear" w:color="auto" w:fill="auto"/>
            <w:noWrap/>
          </w:tcPr>
          <w:p w14:paraId="564D1215" w14:textId="25ADFEB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w:t>
            </w:r>
          </w:p>
        </w:tc>
        <w:tc>
          <w:tcPr>
            <w:tcW w:w="571" w:type="pct"/>
            <w:shd w:val="clear" w:color="auto" w:fill="auto"/>
            <w:noWrap/>
          </w:tcPr>
          <w:p w14:paraId="65BB832C" w14:textId="02CD4E99"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261</w:t>
            </w:r>
          </w:p>
        </w:tc>
        <w:tc>
          <w:tcPr>
            <w:tcW w:w="596" w:type="pct"/>
            <w:shd w:val="clear" w:color="auto" w:fill="auto"/>
            <w:noWrap/>
          </w:tcPr>
          <w:p w14:paraId="65A41D21" w14:textId="38EE0947"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258</w:t>
            </w:r>
          </w:p>
        </w:tc>
        <w:tc>
          <w:tcPr>
            <w:tcW w:w="904" w:type="pct"/>
            <w:shd w:val="clear" w:color="auto" w:fill="auto"/>
            <w:noWrap/>
          </w:tcPr>
          <w:p w14:paraId="63FE5546" w14:textId="171023A7"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w:t>
            </w:r>
          </w:p>
        </w:tc>
      </w:tr>
      <w:tr w:rsidR="009E028F" w:rsidRPr="00D72CFF" w14:paraId="59922248" w14:textId="77777777" w:rsidTr="009C1134">
        <w:trPr>
          <w:trHeight w:val="397"/>
        </w:trPr>
        <w:tc>
          <w:tcPr>
            <w:tcW w:w="784" w:type="pct"/>
            <w:noWrap/>
            <w:vAlign w:val="center"/>
          </w:tcPr>
          <w:p w14:paraId="20F826AC"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65 - 69</w:t>
            </w:r>
          </w:p>
        </w:tc>
        <w:tc>
          <w:tcPr>
            <w:tcW w:w="690" w:type="pct"/>
            <w:shd w:val="clear" w:color="auto" w:fill="auto"/>
            <w:noWrap/>
          </w:tcPr>
          <w:p w14:paraId="6AF064F4" w14:textId="378BA015"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306</w:t>
            </w:r>
          </w:p>
        </w:tc>
        <w:tc>
          <w:tcPr>
            <w:tcW w:w="594" w:type="pct"/>
            <w:shd w:val="clear" w:color="auto" w:fill="auto"/>
            <w:noWrap/>
          </w:tcPr>
          <w:p w14:paraId="235DE7FE" w14:textId="61F92B3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297</w:t>
            </w:r>
          </w:p>
        </w:tc>
        <w:tc>
          <w:tcPr>
            <w:tcW w:w="860" w:type="pct"/>
            <w:shd w:val="clear" w:color="auto" w:fill="auto"/>
            <w:noWrap/>
          </w:tcPr>
          <w:p w14:paraId="6499BEC8" w14:textId="13F8E7DC"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-9</w:t>
            </w:r>
          </w:p>
        </w:tc>
        <w:tc>
          <w:tcPr>
            <w:tcW w:w="571" w:type="pct"/>
            <w:shd w:val="clear" w:color="auto" w:fill="auto"/>
            <w:noWrap/>
          </w:tcPr>
          <w:p w14:paraId="7938F1BE" w14:textId="0AFF64E3"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204</w:t>
            </w:r>
          </w:p>
        </w:tc>
        <w:tc>
          <w:tcPr>
            <w:tcW w:w="596" w:type="pct"/>
            <w:shd w:val="clear" w:color="auto" w:fill="auto"/>
            <w:noWrap/>
          </w:tcPr>
          <w:p w14:paraId="189F063A" w14:textId="362B6889"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190</w:t>
            </w:r>
          </w:p>
        </w:tc>
        <w:tc>
          <w:tcPr>
            <w:tcW w:w="904" w:type="pct"/>
            <w:shd w:val="clear" w:color="auto" w:fill="auto"/>
            <w:noWrap/>
          </w:tcPr>
          <w:p w14:paraId="27BEB0D2" w14:textId="12489F3C"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-14</w:t>
            </w:r>
          </w:p>
        </w:tc>
      </w:tr>
      <w:tr w:rsidR="009E028F" w:rsidRPr="00D72CFF" w14:paraId="3BAA5382" w14:textId="77777777" w:rsidTr="009C1134">
        <w:trPr>
          <w:trHeight w:val="397"/>
        </w:trPr>
        <w:tc>
          <w:tcPr>
            <w:tcW w:w="784" w:type="pct"/>
            <w:noWrap/>
            <w:vAlign w:val="center"/>
            <w:hideMark/>
          </w:tcPr>
          <w:p w14:paraId="563A149F"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70 - 74</w:t>
            </w:r>
          </w:p>
        </w:tc>
        <w:tc>
          <w:tcPr>
            <w:tcW w:w="690" w:type="pct"/>
            <w:shd w:val="clear" w:color="auto" w:fill="auto"/>
            <w:noWrap/>
            <w:hideMark/>
          </w:tcPr>
          <w:p w14:paraId="0D360A41" w14:textId="45B47B6F"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213</w:t>
            </w:r>
          </w:p>
        </w:tc>
        <w:tc>
          <w:tcPr>
            <w:tcW w:w="594" w:type="pct"/>
            <w:shd w:val="clear" w:color="auto" w:fill="auto"/>
            <w:noWrap/>
            <w:hideMark/>
          </w:tcPr>
          <w:p w14:paraId="6D342811" w14:textId="159A8614"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220</w:t>
            </w:r>
          </w:p>
        </w:tc>
        <w:tc>
          <w:tcPr>
            <w:tcW w:w="860" w:type="pct"/>
            <w:shd w:val="clear" w:color="auto" w:fill="auto"/>
            <w:noWrap/>
            <w:hideMark/>
          </w:tcPr>
          <w:p w14:paraId="04F206D2" w14:textId="4895D5B0"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7</w:t>
            </w:r>
          </w:p>
        </w:tc>
        <w:tc>
          <w:tcPr>
            <w:tcW w:w="571" w:type="pct"/>
            <w:shd w:val="clear" w:color="auto" w:fill="auto"/>
            <w:noWrap/>
            <w:hideMark/>
          </w:tcPr>
          <w:p w14:paraId="53FC5678" w14:textId="5274EE13"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123</w:t>
            </w:r>
          </w:p>
        </w:tc>
        <w:tc>
          <w:tcPr>
            <w:tcW w:w="596" w:type="pct"/>
            <w:shd w:val="clear" w:color="auto" w:fill="auto"/>
            <w:noWrap/>
            <w:hideMark/>
          </w:tcPr>
          <w:p w14:paraId="128E0B92" w14:textId="6A4ED5DA"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115</w:t>
            </w:r>
          </w:p>
        </w:tc>
        <w:tc>
          <w:tcPr>
            <w:tcW w:w="904" w:type="pct"/>
            <w:shd w:val="clear" w:color="auto" w:fill="auto"/>
            <w:noWrap/>
            <w:hideMark/>
          </w:tcPr>
          <w:p w14:paraId="6E5E8893" w14:textId="586F3466"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-8</w:t>
            </w:r>
          </w:p>
        </w:tc>
      </w:tr>
      <w:tr w:rsidR="009E028F" w:rsidRPr="00D72CFF" w14:paraId="127D687C" w14:textId="77777777" w:rsidTr="009C1134">
        <w:trPr>
          <w:trHeight w:val="397"/>
        </w:trPr>
        <w:tc>
          <w:tcPr>
            <w:tcW w:w="784" w:type="pct"/>
            <w:noWrap/>
            <w:vAlign w:val="center"/>
            <w:hideMark/>
          </w:tcPr>
          <w:p w14:paraId="10526F7B"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75 - 79</w:t>
            </w:r>
          </w:p>
        </w:tc>
        <w:tc>
          <w:tcPr>
            <w:tcW w:w="690" w:type="pct"/>
            <w:shd w:val="clear" w:color="auto" w:fill="auto"/>
            <w:noWrap/>
            <w:hideMark/>
          </w:tcPr>
          <w:p w14:paraId="458B7F93" w14:textId="7677CD3D"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93</w:t>
            </w:r>
          </w:p>
        </w:tc>
        <w:tc>
          <w:tcPr>
            <w:tcW w:w="594" w:type="pct"/>
            <w:shd w:val="clear" w:color="auto" w:fill="auto"/>
            <w:noWrap/>
            <w:hideMark/>
          </w:tcPr>
          <w:p w14:paraId="13AA0598" w14:textId="24CA0BD4"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102</w:t>
            </w:r>
          </w:p>
        </w:tc>
        <w:tc>
          <w:tcPr>
            <w:tcW w:w="860" w:type="pct"/>
            <w:shd w:val="clear" w:color="auto" w:fill="auto"/>
            <w:noWrap/>
            <w:hideMark/>
          </w:tcPr>
          <w:p w14:paraId="7CA54DDD" w14:textId="57431E26"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9</w:t>
            </w:r>
          </w:p>
        </w:tc>
        <w:tc>
          <w:tcPr>
            <w:tcW w:w="571" w:type="pct"/>
            <w:shd w:val="clear" w:color="auto" w:fill="auto"/>
            <w:noWrap/>
            <w:hideMark/>
          </w:tcPr>
          <w:p w14:paraId="6CA91995" w14:textId="26F77A9D"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45</w:t>
            </w:r>
          </w:p>
        </w:tc>
        <w:tc>
          <w:tcPr>
            <w:tcW w:w="596" w:type="pct"/>
            <w:shd w:val="clear" w:color="auto" w:fill="auto"/>
            <w:noWrap/>
            <w:hideMark/>
          </w:tcPr>
          <w:p w14:paraId="2E47648A" w14:textId="2BA80ADE"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41</w:t>
            </w:r>
          </w:p>
        </w:tc>
        <w:tc>
          <w:tcPr>
            <w:tcW w:w="904" w:type="pct"/>
            <w:shd w:val="clear" w:color="auto" w:fill="auto"/>
            <w:noWrap/>
            <w:hideMark/>
          </w:tcPr>
          <w:p w14:paraId="03E8BBE8" w14:textId="1BD4F90E"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-4</w:t>
            </w:r>
          </w:p>
        </w:tc>
      </w:tr>
      <w:tr w:rsidR="009E028F" w:rsidRPr="00D72CFF" w14:paraId="4566B9C8" w14:textId="77777777" w:rsidTr="009C1134">
        <w:trPr>
          <w:trHeight w:val="397"/>
        </w:trPr>
        <w:tc>
          <w:tcPr>
            <w:tcW w:w="784" w:type="pct"/>
            <w:noWrap/>
            <w:vAlign w:val="center"/>
            <w:hideMark/>
          </w:tcPr>
          <w:p w14:paraId="701E0F2C"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80 - 84</w:t>
            </w:r>
          </w:p>
        </w:tc>
        <w:tc>
          <w:tcPr>
            <w:tcW w:w="690" w:type="pct"/>
            <w:shd w:val="clear" w:color="auto" w:fill="auto"/>
            <w:noWrap/>
            <w:hideMark/>
          </w:tcPr>
          <w:p w14:paraId="4C38F8AE" w14:textId="01C8211B"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126</w:t>
            </w:r>
          </w:p>
        </w:tc>
        <w:tc>
          <w:tcPr>
            <w:tcW w:w="594" w:type="pct"/>
            <w:shd w:val="clear" w:color="auto" w:fill="auto"/>
            <w:noWrap/>
            <w:hideMark/>
          </w:tcPr>
          <w:p w14:paraId="40A9020E" w14:textId="3120188B"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109</w:t>
            </w:r>
          </w:p>
        </w:tc>
        <w:tc>
          <w:tcPr>
            <w:tcW w:w="860" w:type="pct"/>
            <w:shd w:val="clear" w:color="auto" w:fill="auto"/>
            <w:noWrap/>
            <w:hideMark/>
          </w:tcPr>
          <w:p w14:paraId="2EC09A92" w14:textId="1D6338FA"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-17</w:t>
            </w:r>
          </w:p>
        </w:tc>
        <w:tc>
          <w:tcPr>
            <w:tcW w:w="571" w:type="pct"/>
            <w:shd w:val="clear" w:color="auto" w:fill="auto"/>
            <w:noWrap/>
            <w:hideMark/>
          </w:tcPr>
          <w:p w14:paraId="2DF69175" w14:textId="092B7687"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46</w:t>
            </w:r>
          </w:p>
        </w:tc>
        <w:tc>
          <w:tcPr>
            <w:tcW w:w="596" w:type="pct"/>
            <w:shd w:val="clear" w:color="auto" w:fill="auto"/>
            <w:noWrap/>
            <w:hideMark/>
          </w:tcPr>
          <w:p w14:paraId="6736F4BE" w14:textId="2CAEB2BA"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39</w:t>
            </w:r>
          </w:p>
        </w:tc>
        <w:tc>
          <w:tcPr>
            <w:tcW w:w="904" w:type="pct"/>
            <w:shd w:val="clear" w:color="auto" w:fill="auto"/>
            <w:noWrap/>
            <w:hideMark/>
          </w:tcPr>
          <w:p w14:paraId="4258028D" w14:textId="5BFDDDD9"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-7</w:t>
            </w:r>
          </w:p>
        </w:tc>
      </w:tr>
      <w:tr w:rsidR="009E028F" w:rsidRPr="00D72CFF" w14:paraId="1DD4B0C1" w14:textId="77777777" w:rsidTr="009C1134">
        <w:trPr>
          <w:trHeight w:val="397"/>
        </w:trPr>
        <w:tc>
          <w:tcPr>
            <w:tcW w:w="784" w:type="pct"/>
            <w:noWrap/>
            <w:vAlign w:val="center"/>
            <w:hideMark/>
          </w:tcPr>
          <w:p w14:paraId="10F21057" w14:textId="77777777" w:rsidR="009E028F" w:rsidRPr="00D72CFF" w:rsidRDefault="009E028F" w:rsidP="009E028F">
            <w:pPr>
              <w:spacing w:line="276" w:lineRule="auto"/>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85 и более</w:t>
            </w:r>
          </w:p>
        </w:tc>
        <w:tc>
          <w:tcPr>
            <w:tcW w:w="690" w:type="pct"/>
            <w:shd w:val="clear" w:color="auto" w:fill="auto"/>
            <w:noWrap/>
            <w:hideMark/>
          </w:tcPr>
          <w:p w14:paraId="3169958D" w14:textId="42250B3B"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76</w:t>
            </w:r>
          </w:p>
        </w:tc>
        <w:tc>
          <w:tcPr>
            <w:tcW w:w="594" w:type="pct"/>
            <w:shd w:val="clear" w:color="auto" w:fill="auto"/>
            <w:noWrap/>
            <w:hideMark/>
          </w:tcPr>
          <w:p w14:paraId="3A9B01B0" w14:textId="281CD779"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67</w:t>
            </w:r>
          </w:p>
        </w:tc>
        <w:tc>
          <w:tcPr>
            <w:tcW w:w="860" w:type="pct"/>
            <w:shd w:val="clear" w:color="auto" w:fill="auto"/>
            <w:noWrap/>
            <w:hideMark/>
          </w:tcPr>
          <w:p w14:paraId="679C9101" w14:textId="3F0BD8EE"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-9</w:t>
            </w:r>
          </w:p>
        </w:tc>
        <w:tc>
          <w:tcPr>
            <w:tcW w:w="571" w:type="pct"/>
            <w:shd w:val="clear" w:color="auto" w:fill="auto"/>
            <w:noWrap/>
            <w:hideMark/>
          </w:tcPr>
          <w:p w14:paraId="7C73CBEB" w14:textId="1756D92A"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22</w:t>
            </w:r>
          </w:p>
        </w:tc>
        <w:tc>
          <w:tcPr>
            <w:tcW w:w="596" w:type="pct"/>
            <w:shd w:val="clear" w:color="auto" w:fill="auto"/>
            <w:noWrap/>
            <w:hideMark/>
          </w:tcPr>
          <w:p w14:paraId="0163008B" w14:textId="1AE967D1"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16</w:t>
            </w:r>
          </w:p>
        </w:tc>
        <w:tc>
          <w:tcPr>
            <w:tcW w:w="904" w:type="pct"/>
            <w:shd w:val="clear" w:color="auto" w:fill="auto"/>
            <w:noWrap/>
            <w:hideMark/>
          </w:tcPr>
          <w:p w14:paraId="4E1885E0" w14:textId="502A59CF"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-6</w:t>
            </w:r>
          </w:p>
        </w:tc>
      </w:tr>
      <w:tr w:rsidR="009E028F" w:rsidRPr="00D72CFF" w14:paraId="149B8D2F" w14:textId="77777777" w:rsidTr="009C1134">
        <w:trPr>
          <w:trHeight w:val="397"/>
        </w:trPr>
        <w:tc>
          <w:tcPr>
            <w:tcW w:w="784" w:type="pct"/>
            <w:noWrap/>
            <w:vAlign w:val="center"/>
            <w:hideMark/>
          </w:tcPr>
          <w:p w14:paraId="038D9AE8" w14:textId="77777777" w:rsidR="009E028F" w:rsidRPr="00D72CFF" w:rsidRDefault="009E028F" w:rsidP="009E028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hAnsi="Times New Roman" w:cs="Times New Roman"/>
                <w:b/>
                <w:bCs/>
                <w:color w:val="000000"/>
                <w:sz w:val="24"/>
                <w:szCs w:val="24"/>
              </w:rPr>
              <w:t>Итог</w:t>
            </w:r>
          </w:p>
        </w:tc>
        <w:tc>
          <w:tcPr>
            <w:tcW w:w="690" w:type="pct"/>
            <w:shd w:val="clear" w:color="auto" w:fill="auto"/>
            <w:noWrap/>
            <w:hideMark/>
          </w:tcPr>
          <w:p w14:paraId="6A7C71FF" w14:textId="1CCD4A1D"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3646</w:t>
            </w:r>
          </w:p>
        </w:tc>
        <w:tc>
          <w:tcPr>
            <w:tcW w:w="594" w:type="pct"/>
            <w:shd w:val="clear" w:color="auto" w:fill="auto"/>
            <w:noWrap/>
            <w:hideMark/>
          </w:tcPr>
          <w:p w14:paraId="432E3AEC" w14:textId="5B78B385"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3708</w:t>
            </w:r>
          </w:p>
        </w:tc>
        <w:tc>
          <w:tcPr>
            <w:tcW w:w="860" w:type="pct"/>
            <w:shd w:val="clear" w:color="auto" w:fill="auto"/>
            <w:noWrap/>
            <w:hideMark/>
          </w:tcPr>
          <w:p w14:paraId="5F97502A" w14:textId="4E6EC503"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62</w:t>
            </w:r>
          </w:p>
        </w:tc>
        <w:tc>
          <w:tcPr>
            <w:tcW w:w="571" w:type="pct"/>
            <w:shd w:val="clear" w:color="auto" w:fill="auto"/>
            <w:noWrap/>
            <w:hideMark/>
          </w:tcPr>
          <w:p w14:paraId="4AEB52B1" w14:textId="428B248B"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3054</w:t>
            </w:r>
          </w:p>
        </w:tc>
        <w:tc>
          <w:tcPr>
            <w:tcW w:w="596" w:type="pct"/>
            <w:shd w:val="clear" w:color="auto" w:fill="auto"/>
            <w:noWrap/>
            <w:hideMark/>
          </w:tcPr>
          <w:p w14:paraId="40D03EAC" w14:textId="4A847458"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3006</w:t>
            </w:r>
          </w:p>
        </w:tc>
        <w:tc>
          <w:tcPr>
            <w:tcW w:w="904" w:type="pct"/>
            <w:shd w:val="clear" w:color="auto" w:fill="auto"/>
            <w:noWrap/>
            <w:hideMark/>
          </w:tcPr>
          <w:p w14:paraId="10011551" w14:textId="2B7A0EC4" w:rsidR="009E028F" w:rsidRPr="009E028F" w:rsidRDefault="009E028F" w:rsidP="009E028F">
            <w:pPr>
              <w:spacing w:line="276" w:lineRule="auto"/>
              <w:jc w:val="center"/>
              <w:rPr>
                <w:rFonts w:ascii="Times New Roman" w:hAnsi="Times New Roman" w:cs="Times New Roman"/>
                <w:color w:val="000000"/>
                <w:sz w:val="24"/>
                <w:szCs w:val="24"/>
              </w:rPr>
            </w:pPr>
            <w:r w:rsidRPr="009E028F">
              <w:rPr>
                <w:rFonts w:ascii="Times New Roman" w:hAnsi="Times New Roman" w:cs="Times New Roman"/>
                <w:color w:val="000000"/>
                <w:sz w:val="24"/>
                <w:szCs w:val="24"/>
              </w:rPr>
              <w:t>-48</w:t>
            </w:r>
          </w:p>
        </w:tc>
      </w:tr>
    </w:tbl>
    <w:p w14:paraId="2E8405DD" w14:textId="77777777" w:rsidR="00A70A77" w:rsidRPr="00D72CFF" w:rsidRDefault="00A70A77" w:rsidP="007478CA">
      <w:pPr>
        <w:pStyle w:val="11"/>
        <w:ind w:firstLine="0"/>
      </w:pPr>
    </w:p>
    <w:p w14:paraId="19E1B532" w14:textId="04EA10C9" w:rsidR="00A70A77" w:rsidRPr="00D72CFF" w:rsidRDefault="00A70A77" w:rsidP="007478CA">
      <w:pPr>
        <w:pStyle w:val="11"/>
      </w:pPr>
      <w:r w:rsidRPr="00D72CFF">
        <w:t xml:space="preserve">Таблица </w:t>
      </w:r>
      <w:r w:rsidR="005650AD">
        <w:t>7</w:t>
      </w:r>
      <w:r w:rsidRPr="00D72CFF">
        <w:t xml:space="preserve"> - Распределение план-факт по федеральным округам и типам населённых пунктов</w:t>
      </w:r>
    </w:p>
    <w:tbl>
      <w:tblPr>
        <w:tblStyle w:val="af7"/>
        <w:tblW w:w="5029" w:type="pct"/>
        <w:tblLayout w:type="fixed"/>
        <w:tblLook w:val="04A0" w:firstRow="1" w:lastRow="0" w:firstColumn="1" w:lastColumn="0" w:noHBand="0" w:noVBand="1"/>
      </w:tblPr>
      <w:tblGrid>
        <w:gridCol w:w="3021"/>
        <w:gridCol w:w="850"/>
        <w:gridCol w:w="823"/>
        <w:gridCol w:w="1648"/>
        <w:gridCol w:w="819"/>
        <w:gridCol w:w="823"/>
        <w:gridCol w:w="1701"/>
      </w:tblGrid>
      <w:tr w:rsidR="00A70A77" w:rsidRPr="00D72CFF" w14:paraId="6A75B0BF" w14:textId="77777777" w:rsidTr="009E028F">
        <w:trPr>
          <w:trHeight w:val="397"/>
        </w:trPr>
        <w:tc>
          <w:tcPr>
            <w:tcW w:w="1559" w:type="pct"/>
            <w:noWrap/>
            <w:vAlign w:val="center"/>
            <w:hideMark/>
          </w:tcPr>
          <w:p w14:paraId="02F104B4" w14:textId="77777777" w:rsidR="00A70A77" w:rsidRPr="00D72CFF" w:rsidRDefault="00A70A77" w:rsidP="00CD530F">
            <w:pPr>
              <w:spacing w:line="276" w:lineRule="auto"/>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Тип населённого пункта</w:t>
            </w:r>
          </w:p>
        </w:tc>
        <w:tc>
          <w:tcPr>
            <w:tcW w:w="1715" w:type="pct"/>
            <w:gridSpan w:val="3"/>
            <w:noWrap/>
            <w:vAlign w:val="center"/>
            <w:hideMark/>
          </w:tcPr>
          <w:p w14:paraId="734E1014"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Город</w:t>
            </w:r>
          </w:p>
        </w:tc>
        <w:tc>
          <w:tcPr>
            <w:tcW w:w="1727" w:type="pct"/>
            <w:gridSpan w:val="3"/>
            <w:noWrap/>
            <w:vAlign w:val="center"/>
            <w:hideMark/>
          </w:tcPr>
          <w:p w14:paraId="14CBD34B"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Село</w:t>
            </w:r>
          </w:p>
        </w:tc>
      </w:tr>
      <w:tr w:rsidR="00A70A77" w:rsidRPr="00D72CFF" w14:paraId="16C9C6FD" w14:textId="77777777" w:rsidTr="009E028F">
        <w:trPr>
          <w:trHeight w:val="397"/>
        </w:trPr>
        <w:tc>
          <w:tcPr>
            <w:tcW w:w="1559" w:type="pct"/>
            <w:noWrap/>
            <w:vAlign w:val="center"/>
            <w:hideMark/>
          </w:tcPr>
          <w:p w14:paraId="400A7AAF" w14:textId="5E5CF9DE" w:rsidR="00A70A77" w:rsidRPr="00D72CFF" w:rsidRDefault="00A70A77" w:rsidP="00CD530F">
            <w:pPr>
              <w:spacing w:line="276" w:lineRule="auto"/>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Федеральный округ</w:t>
            </w:r>
          </w:p>
        </w:tc>
        <w:tc>
          <w:tcPr>
            <w:tcW w:w="439" w:type="pct"/>
            <w:noWrap/>
            <w:vAlign w:val="center"/>
            <w:hideMark/>
          </w:tcPr>
          <w:p w14:paraId="6D11699B"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425" w:type="pct"/>
            <w:noWrap/>
            <w:vAlign w:val="center"/>
            <w:hideMark/>
          </w:tcPr>
          <w:p w14:paraId="500D5DF0"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851" w:type="pct"/>
            <w:noWrap/>
            <w:vAlign w:val="center"/>
            <w:hideMark/>
          </w:tcPr>
          <w:p w14:paraId="2BD99921"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c>
          <w:tcPr>
            <w:tcW w:w="423" w:type="pct"/>
            <w:noWrap/>
            <w:vAlign w:val="center"/>
            <w:hideMark/>
          </w:tcPr>
          <w:p w14:paraId="55D451C4"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425" w:type="pct"/>
            <w:noWrap/>
            <w:vAlign w:val="center"/>
            <w:hideMark/>
          </w:tcPr>
          <w:p w14:paraId="4D51B0AE"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879" w:type="pct"/>
            <w:noWrap/>
            <w:vAlign w:val="center"/>
            <w:hideMark/>
          </w:tcPr>
          <w:p w14:paraId="51F3F34E"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r>
      <w:tr w:rsidR="009E028F" w:rsidRPr="00D72CFF" w14:paraId="45C03538" w14:textId="77777777" w:rsidTr="009E028F">
        <w:trPr>
          <w:trHeight w:val="397"/>
        </w:trPr>
        <w:tc>
          <w:tcPr>
            <w:tcW w:w="1559" w:type="pct"/>
            <w:shd w:val="clear" w:color="auto" w:fill="auto"/>
            <w:noWrap/>
            <w:vAlign w:val="center"/>
          </w:tcPr>
          <w:p w14:paraId="55E38E9B" w14:textId="4619BFAC" w:rsidR="009E028F" w:rsidRPr="001B7023" w:rsidRDefault="009E028F" w:rsidP="009E028F">
            <w:pPr>
              <w:spacing w:line="276" w:lineRule="auto"/>
              <w:rPr>
                <w:rFonts w:ascii="Times New Roman" w:eastAsia="Times New Roman" w:hAnsi="Times New Roman" w:cs="Times New Roman"/>
                <w:color w:val="000000"/>
                <w:sz w:val="24"/>
                <w:szCs w:val="24"/>
                <w:lang w:eastAsia="ru-RU"/>
              </w:rPr>
            </w:pPr>
            <w:r w:rsidRPr="001B7023">
              <w:rPr>
                <w:rFonts w:ascii="Times New Roman" w:hAnsi="Times New Roman" w:cs="Times New Roman"/>
              </w:rPr>
              <w:t>Центральный ФО</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2C114" w14:textId="0DCC44EA"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1621</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14:paraId="3715DDE7" w14:textId="737D0F53"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1628</w:t>
            </w:r>
          </w:p>
        </w:tc>
        <w:tc>
          <w:tcPr>
            <w:tcW w:w="851" w:type="pct"/>
            <w:tcBorders>
              <w:top w:val="single" w:sz="4" w:space="0" w:color="auto"/>
              <w:left w:val="nil"/>
              <w:bottom w:val="single" w:sz="4" w:space="0" w:color="auto"/>
              <w:right w:val="single" w:sz="4" w:space="0" w:color="auto"/>
            </w:tcBorders>
            <w:shd w:val="clear" w:color="auto" w:fill="auto"/>
            <w:noWrap/>
            <w:vAlign w:val="center"/>
            <w:hideMark/>
          </w:tcPr>
          <w:p w14:paraId="5CEEC540" w14:textId="6D6C9E18"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7</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4F121C63" w14:textId="627663C2"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309</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14:paraId="04D7F0A3" w14:textId="4AA7AF93"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306</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14:paraId="6B375B8E" w14:textId="1D6552D2"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-3</w:t>
            </w:r>
          </w:p>
        </w:tc>
      </w:tr>
      <w:tr w:rsidR="009E028F" w:rsidRPr="00D72CFF" w14:paraId="70BFD6C5" w14:textId="77777777" w:rsidTr="009E028F">
        <w:trPr>
          <w:trHeight w:val="397"/>
        </w:trPr>
        <w:tc>
          <w:tcPr>
            <w:tcW w:w="1559" w:type="pct"/>
            <w:shd w:val="clear" w:color="auto" w:fill="auto"/>
            <w:noWrap/>
            <w:vAlign w:val="center"/>
          </w:tcPr>
          <w:p w14:paraId="79C68F10" w14:textId="1628BE3C" w:rsidR="009E028F" w:rsidRPr="001B7023" w:rsidRDefault="009E028F" w:rsidP="009E028F">
            <w:pPr>
              <w:spacing w:line="276" w:lineRule="auto"/>
              <w:rPr>
                <w:rFonts w:ascii="Times New Roman" w:eastAsia="Times New Roman" w:hAnsi="Times New Roman" w:cs="Times New Roman"/>
                <w:color w:val="000000"/>
                <w:sz w:val="24"/>
                <w:szCs w:val="24"/>
                <w:lang w:eastAsia="ru-RU"/>
              </w:rPr>
            </w:pPr>
            <w:r w:rsidRPr="001B7023">
              <w:rPr>
                <w:rFonts w:ascii="Times New Roman" w:hAnsi="Times New Roman" w:cs="Times New Roman"/>
              </w:rPr>
              <w:t>Северо-Западный ФО</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14:paraId="516B6454" w14:textId="1B4FD39E"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569</w:t>
            </w:r>
          </w:p>
        </w:tc>
        <w:tc>
          <w:tcPr>
            <w:tcW w:w="425" w:type="pct"/>
            <w:tcBorders>
              <w:top w:val="nil"/>
              <w:left w:val="nil"/>
              <w:bottom w:val="single" w:sz="4" w:space="0" w:color="auto"/>
              <w:right w:val="single" w:sz="4" w:space="0" w:color="auto"/>
            </w:tcBorders>
            <w:shd w:val="clear" w:color="auto" w:fill="auto"/>
            <w:noWrap/>
            <w:vAlign w:val="center"/>
            <w:hideMark/>
          </w:tcPr>
          <w:p w14:paraId="1FF4CCC0" w14:textId="2A3E77E1"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576</w:t>
            </w:r>
          </w:p>
        </w:tc>
        <w:tc>
          <w:tcPr>
            <w:tcW w:w="851" w:type="pct"/>
            <w:tcBorders>
              <w:top w:val="nil"/>
              <w:left w:val="nil"/>
              <w:bottom w:val="single" w:sz="4" w:space="0" w:color="auto"/>
              <w:right w:val="single" w:sz="4" w:space="0" w:color="auto"/>
            </w:tcBorders>
            <w:shd w:val="clear" w:color="auto" w:fill="auto"/>
            <w:noWrap/>
            <w:vAlign w:val="center"/>
            <w:hideMark/>
          </w:tcPr>
          <w:p w14:paraId="0D5F9A40" w14:textId="719A9390"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7</w:t>
            </w:r>
          </w:p>
        </w:tc>
        <w:tc>
          <w:tcPr>
            <w:tcW w:w="423" w:type="pct"/>
            <w:tcBorders>
              <w:top w:val="nil"/>
              <w:left w:val="nil"/>
              <w:bottom w:val="single" w:sz="4" w:space="0" w:color="auto"/>
              <w:right w:val="single" w:sz="4" w:space="0" w:color="auto"/>
            </w:tcBorders>
            <w:shd w:val="clear" w:color="auto" w:fill="auto"/>
            <w:noWrap/>
            <w:vAlign w:val="center"/>
            <w:hideMark/>
          </w:tcPr>
          <w:p w14:paraId="27AD3B14" w14:textId="144DE291"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89</w:t>
            </w:r>
          </w:p>
        </w:tc>
        <w:tc>
          <w:tcPr>
            <w:tcW w:w="425" w:type="pct"/>
            <w:tcBorders>
              <w:top w:val="nil"/>
              <w:left w:val="nil"/>
              <w:bottom w:val="single" w:sz="4" w:space="0" w:color="auto"/>
              <w:right w:val="single" w:sz="4" w:space="0" w:color="auto"/>
            </w:tcBorders>
            <w:shd w:val="clear" w:color="auto" w:fill="auto"/>
            <w:noWrap/>
            <w:vAlign w:val="center"/>
            <w:hideMark/>
          </w:tcPr>
          <w:p w14:paraId="3BC04017" w14:textId="25AC0684"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89</w:t>
            </w:r>
          </w:p>
        </w:tc>
        <w:tc>
          <w:tcPr>
            <w:tcW w:w="879" w:type="pct"/>
            <w:tcBorders>
              <w:top w:val="nil"/>
              <w:left w:val="nil"/>
              <w:bottom w:val="single" w:sz="4" w:space="0" w:color="auto"/>
              <w:right w:val="single" w:sz="4" w:space="0" w:color="auto"/>
            </w:tcBorders>
            <w:shd w:val="clear" w:color="auto" w:fill="auto"/>
            <w:noWrap/>
            <w:vAlign w:val="center"/>
            <w:hideMark/>
          </w:tcPr>
          <w:p w14:paraId="59677351" w14:textId="5C6D504A"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0</w:t>
            </w:r>
          </w:p>
        </w:tc>
      </w:tr>
      <w:tr w:rsidR="009E028F" w:rsidRPr="00D72CFF" w14:paraId="1BE55BB0" w14:textId="77777777" w:rsidTr="009E028F">
        <w:trPr>
          <w:trHeight w:val="397"/>
        </w:trPr>
        <w:tc>
          <w:tcPr>
            <w:tcW w:w="1559" w:type="pct"/>
            <w:shd w:val="clear" w:color="auto" w:fill="auto"/>
            <w:noWrap/>
            <w:vAlign w:val="center"/>
          </w:tcPr>
          <w:p w14:paraId="0A9F366F" w14:textId="3E7DB6D8" w:rsidR="009E028F" w:rsidRPr="001B7023" w:rsidRDefault="009E028F" w:rsidP="009E028F">
            <w:pPr>
              <w:spacing w:line="276" w:lineRule="auto"/>
              <w:rPr>
                <w:rFonts w:ascii="Times New Roman" w:eastAsia="Times New Roman" w:hAnsi="Times New Roman" w:cs="Times New Roman"/>
                <w:color w:val="000000"/>
                <w:sz w:val="24"/>
                <w:szCs w:val="24"/>
                <w:lang w:eastAsia="ru-RU"/>
              </w:rPr>
            </w:pPr>
            <w:r w:rsidRPr="001B7023">
              <w:rPr>
                <w:rFonts w:ascii="Times New Roman" w:hAnsi="Times New Roman" w:cs="Times New Roman"/>
              </w:rPr>
              <w:t>Южный ФО и Северо-Кавказский ФО</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14:paraId="18F80556" w14:textId="75AF32C4"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688</w:t>
            </w:r>
          </w:p>
        </w:tc>
        <w:tc>
          <w:tcPr>
            <w:tcW w:w="425" w:type="pct"/>
            <w:tcBorders>
              <w:top w:val="nil"/>
              <w:left w:val="nil"/>
              <w:bottom w:val="single" w:sz="4" w:space="0" w:color="auto"/>
              <w:right w:val="single" w:sz="4" w:space="0" w:color="auto"/>
            </w:tcBorders>
            <w:shd w:val="clear" w:color="auto" w:fill="auto"/>
            <w:noWrap/>
            <w:vAlign w:val="center"/>
            <w:hideMark/>
          </w:tcPr>
          <w:p w14:paraId="7DF172E1" w14:textId="4D6FAAD8"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687</w:t>
            </w:r>
          </w:p>
        </w:tc>
        <w:tc>
          <w:tcPr>
            <w:tcW w:w="851" w:type="pct"/>
            <w:tcBorders>
              <w:top w:val="nil"/>
              <w:left w:val="nil"/>
              <w:bottom w:val="single" w:sz="4" w:space="0" w:color="auto"/>
              <w:right w:val="single" w:sz="4" w:space="0" w:color="auto"/>
            </w:tcBorders>
            <w:shd w:val="clear" w:color="auto" w:fill="auto"/>
            <w:noWrap/>
            <w:vAlign w:val="center"/>
            <w:hideMark/>
          </w:tcPr>
          <w:p w14:paraId="32D11C3F" w14:textId="455A8AFB"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w:t>
            </w:r>
          </w:p>
        </w:tc>
        <w:tc>
          <w:tcPr>
            <w:tcW w:w="423" w:type="pct"/>
            <w:tcBorders>
              <w:top w:val="nil"/>
              <w:left w:val="nil"/>
              <w:bottom w:val="single" w:sz="4" w:space="0" w:color="auto"/>
              <w:right w:val="single" w:sz="4" w:space="0" w:color="auto"/>
            </w:tcBorders>
            <w:shd w:val="clear" w:color="auto" w:fill="auto"/>
            <w:noWrap/>
            <w:vAlign w:val="center"/>
            <w:hideMark/>
          </w:tcPr>
          <w:p w14:paraId="1B357621" w14:textId="3D331F46"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411</w:t>
            </w:r>
          </w:p>
        </w:tc>
        <w:tc>
          <w:tcPr>
            <w:tcW w:w="425" w:type="pct"/>
            <w:tcBorders>
              <w:top w:val="nil"/>
              <w:left w:val="nil"/>
              <w:bottom w:val="single" w:sz="4" w:space="0" w:color="auto"/>
              <w:right w:val="single" w:sz="4" w:space="0" w:color="auto"/>
            </w:tcBorders>
            <w:shd w:val="clear" w:color="auto" w:fill="auto"/>
            <w:noWrap/>
            <w:vAlign w:val="center"/>
            <w:hideMark/>
          </w:tcPr>
          <w:p w14:paraId="6D019046" w14:textId="53D5CE02"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412</w:t>
            </w:r>
          </w:p>
        </w:tc>
        <w:tc>
          <w:tcPr>
            <w:tcW w:w="879" w:type="pct"/>
            <w:tcBorders>
              <w:top w:val="nil"/>
              <w:left w:val="nil"/>
              <w:bottom w:val="single" w:sz="4" w:space="0" w:color="auto"/>
              <w:right w:val="single" w:sz="4" w:space="0" w:color="auto"/>
            </w:tcBorders>
            <w:shd w:val="clear" w:color="auto" w:fill="auto"/>
            <w:noWrap/>
            <w:vAlign w:val="center"/>
            <w:hideMark/>
          </w:tcPr>
          <w:p w14:paraId="7008C7C9" w14:textId="407C589B"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w:t>
            </w:r>
          </w:p>
        </w:tc>
      </w:tr>
      <w:tr w:rsidR="009E028F" w:rsidRPr="00D72CFF" w14:paraId="22B67C2E" w14:textId="77777777" w:rsidTr="009E028F">
        <w:trPr>
          <w:trHeight w:val="397"/>
        </w:trPr>
        <w:tc>
          <w:tcPr>
            <w:tcW w:w="1559" w:type="pct"/>
            <w:shd w:val="clear" w:color="auto" w:fill="auto"/>
            <w:noWrap/>
            <w:vAlign w:val="center"/>
          </w:tcPr>
          <w:p w14:paraId="48FB378B" w14:textId="259F64DA" w:rsidR="009E028F" w:rsidRPr="001B7023" w:rsidRDefault="009E028F" w:rsidP="009E028F">
            <w:pPr>
              <w:spacing w:line="276" w:lineRule="auto"/>
              <w:rPr>
                <w:rFonts w:ascii="Times New Roman" w:eastAsia="Times New Roman" w:hAnsi="Times New Roman" w:cs="Times New Roman"/>
                <w:color w:val="000000"/>
                <w:sz w:val="24"/>
                <w:szCs w:val="24"/>
                <w:lang w:eastAsia="ru-RU"/>
              </w:rPr>
            </w:pPr>
            <w:r w:rsidRPr="001B7023">
              <w:rPr>
                <w:rFonts w:ascii="Times New Roman" w:hAnsi="Times New Roman" w:cs="Times New Roman"/>
              </w:rPr>
              <w:t>Приволжский ФО</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14:paraId="688EA9B5" w14:textId="69E9D206"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1004</w:t>
            </w:r>
          </w:p>
        </w:tc>
        <w:tc>
          <w:tcPr>
            <w:tcW w:w="425" w:type="pct"/>
            <w:tcBorders>
              <w:top w:val="nil"/>
              <w:left w:val="nil"/>
              <w:bottom w:val="single" w:sz="4" w:space="0" w:color="auto"/>
              <w:right w:val="single" w:sz="4" w:space="0" w:color="auto"/>
            </w:tcBorders>
            <w:shd w:val="clear" w:color="auto" w:fill="auto"/>
            <w:noWrap/>
            <w:vAlign w:val="center"/>
            <w:hideMark/>
          </w:tcPr>
          <w:p w14:paraId="44117944" w14:textId="74E37D2B"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1005</w:t>
            </w:r>
          </w:p>
        </w:tc>
        <w:tc>
          <w:tcPr>
            <w:tcW w:w="851" w:type="pct"/>
            <w:tcBorders>
              <w:top w:val="nil"/>
              <w:left w:val="nil"/>
              <w:bottom w:val="single" w:sz="4" w:space="0" w:color="auto"/>
              <w:right w:val="single" w:sz="4" w:space="0" w:color="auto"/>
            </w:tcBorders>
            <w:shd w:val="clear" w:color="auto" w:fill="auto"/>
            <w:noWrap/>
            <w:vAlign w:val="center"/>
            <w:hideMark/>
          </w:tcPr>
          <w:p w14:paraId="6D6610D9" w14:textId="502AEAEF"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w:t>
            </w:r>
          </w:p>
        </w:tc>
        <w:tc>
          <w:tcPr>
            <w:tcW w:w="423" w:type="pct"/>
            <w:tcBorders>
              <w:top w:val="nil"/>
              <w:left w:val="nil"/>
              <w:bottom w:val="single" w:sz="4" w:space="0" w:color="auto"/>
              <w:right w:val="single" w:sz="4" w:space="0" w:color="auto"/>
            </w:tcBorders>
            <w:shd w:val="clear" w:color="auto" w:fill="auto"/>
            <w:noWrap/>
            <w:vAlign w:val="center"/>
            <w:hideMark/>
          </w:tcPr>
          <w:p w14:paraId="7FA14B4A" w14:textId="6D02163A"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334</w:t>
            </w:r>
          </w:p>
        </w:tc>
        <w:tc>
          <w:tcPr>
            <w:tcW w:w="425" w:type="pct"/>
            <w:tcBorders>
              <w:top w:val="nil"/>
              <w:left w:val="nil"/>
              <w:bottom w:val="single" w:sz="4" w:space="0" w:color="auto"/>
              <w:right w:val="single" w:sz="4" w:space="0" w:color="auto"/>
            </w:tcBorders>
            <w:shd w:val="clear" w:color="auto" w:fill="auto"/>
            <w:noWrap/>
            <w:vAlign w:val="center"/>
            <w:hideMark/>
          </w:tcPr>
          <w:p w14:paraId="69D25CD4" w14:textId="3368160A"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335</w:t>
            </w:r>
          </w:p>
        </w:tc>
        <w:tc>
          <w:tcPr>
            <w:tcW w:w="879" w:type="pct"/>
            <w:tcBorders>
              <w:top w:val="nil"/>
              <w:left w:val="nil"/>
              <w:bottom w:val="single" w:sz="4" w:space="0" w:color="auto"/>
              <w:right w:val="single" w:sz="4" w:space="0" w:color="auto"/>
            </w:tcBorders>
            <w:shd w:val="clear" w:color="auto" w:fill="auto"/>
            <w:noWrap/>
            <w:vAlign w:val="center"/>
            <w:hideMark/>
          </w:tcPr>
          <w:p w14:paraId="46401019" w14:textId="2E493CBA"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w:t>
            </w:r>
          </w:p>
        </w:tc>
      </w:tr>
      <w:tr w:rsidR="009E028F" w:rsidRPr="00D72CFF" w14:paraId="2E9892E4" w14:textId="77777777" w:rsidTr="009E028F">
        <w:trPr>
          <w:trHeight w:val="397"/>
        </w:trPr>
        <w:tc>
          <w:tcPr>
            <w:tcW w:w="1559" w:type="pct"/>
            <w:shd w:val="clear" w:color="auto" w:fill="auto"/>
            <w:noWrap/>
            <w:vAlign w:val="center"/>
          </w:tcPr>
          <w:p w14:paraId="4DC6B62B" w14:textId="47EBF902" w:rsidR="009E028F" w:rsidRPr="001B7023" w:rsidRDefault="009E028F" w:rsidP="009E028F">
            <w:pPr>
              <w:spacing w:line="276" w:lineRule="auto"/>
              <w:rPr>
                <w:rFonts w:ascii="Times New Roman" w:eastAsia="Times New Roman" w:hAnsi="Times New Roman" w:cs="Times New Roman"/>
                <w:color w:val="000000"/>
                <w:sz w:val="24"/>
                <w:szCs w:val="24"/>
                <w:lang w:eastAsia="ru-RU"/>
              </w:rPr>
            </w:pPr>
            <w:r w:rsidRPr="001B7023">
              <w:rPr>
                <w:rFonts w:ascii="Times New Roman" w:hAnsi="Times New Roman" w:cs="Times New Roman"/>
              </w:rPr>
              <w:t>Уральский ФО</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14:paraId="5B477812" w14:textId="2F6C52DD"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469</w:t>
            </w:r>
          </w:p>
        </w:tc>
        <w:tc>
          <w:tcPr>
            <w:tcW w:w="425" w:type="pct"/>
            <w:tcBorders>
              <w:top w:val="nil"/>
              <w:left w:val="nil"/>
              <w:bottom w:val="single" w:sz="4" w:space="0" w:color="auto"/>
              <w:right w:val="single" w:sz="4" w:space="0" w:color="auto"/>
            </w:tcBorders>
            <w:shd w:val="clear" w:color="auto" w:fill="auto"/>
            <w:noWrap/>
            <w:vAlign w:val="center"/>
            <w:hideMark/>
          </w:tcPr>
          <w:p w14:paraId="5FD62C52" w14:textId="2E174F39"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467</w:t>
            </w:r>
          </w:p>
        </w:tc>
        <w:tc>
          <w:tcPr>
            <w:tcW w:w="851" w:type="pct"/>
            <w:tcBorders>
              <w:top w:val="nil"/>
              <w:left w:val="nil"/>
              <w:bottom w:val="single" w:sz="4" w:space="0" w:color="auto"/>
              <w:right w:val="single" w:sz="4" w:space="0" w:color="auto"/>
            </w:tcBorders>
            <w:shd w:val="clear" w:color="auto" w:fill="auto"/>
            <w:noWrap/>
            <w:vAlign w:val="center"/>
            <w:hideMark/>
          </w:tcPr>
          <w:p w14:paraId="366F2134" w14:textId="749310B6"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-2</w:t>
            </w:r>
          </w:p>
        </w:tc>
        <w:tc>
          <w:tcPr>
            <w:tcW w:w="423" w:type="pct"/>
            <w:tcBorders>
              <w:top w:val="nil"/>
              <w:left w:val="nil"/>
              <w:bottom w:val="single" w:sz="4" w:space="0" w:color="auto"/>
              <w:right w:val="single" w:sz="4" w:space="0" w:color="auto"/>
            </w:tcBorders>
            <w:shd w:val="clear" w:color="auto" w:fill="auto"/>
            <w:noWrap/>
            <w:vAlign w:val="center"/>
            <w:hideMark/>
          </w:tcPr>
          <w:p w14:paraId="60599271" w14:textId="7B2FD316"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90</w:t>
            </w:r>
          </w:p>
        </w:tc>
        <w:tc>
          <w:tcPr>
            <w:tcW w:w="425" w:type="pct"/>
            <w:tcBorders>
              <w:top w:val="nil"/>
              <w:left w:val="nil"/>
              <w:bottom w:val="single" w:sz="4" w:space="0" w:color="auto"/>
              <w:right w:val="single" w:sz="4" w:space="0" w:color="auto"/>
            </w:tcBorders>
            <w:shd w:val="clear" w:color="auto" w:fill="auto"/>
            <w:noWrap/>
            <w:vAlign w:val="center"/>
            <w:hideMark/>
          </w:tcPr>
          <w:p w14:paraId="6753EEFC" w14:textId="4CCFD730"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90</w:t>
            </w:r>
          </w:p>
        </w:tc>
        <w:tc>
          <w:tcPr>
            <w:tcW w:w="879" w:type="pct"/>
            <w:tcBorders>
              <w:top w:val="nil"/>
              <w:left w:val="nil"/>
              <w:bottom w:val="single" w:sz="4" w:space="0" w:color="auto"/>
              <w:right w:val="single" w:sz="4" w:space="0" w:color="auto"/>
            </w:tcBorders>
            <w:shd w:val="clear" w:color="auto" w:fill="auto"/>
            <w:noWrap/>
            <w:vAlign w:val="center"/>
            <w:hideMark/>
          </w:tcPr>
          <w:p w14:paraId="1A043601" w14:textId="1581BCBE"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0</w:t>
            </w:r>
          </w:p>
        </w:tc>
      </w:tr>
      <w:tr w:rsidR="009E028F" w:rsidRPr="00D72CFF" w14:paraId="6ECA97A7" w14:textId="77777777" w:rsidTr="009E028F">
        <w:trPr>
          <w:trHeight w:val="397"/>
        </w:trPr>
        <w:tc>
          <w:tcPr>
            <w:tcW w:w="1559" w:type="pct"/>
            <w:shd w:val="clear" w:color="auto" w:fill="auto"/>
            <w:noWrap/>
            <w:vAlign w:val="center"/>
          </w:tcPr>
          <w:p w14:paraId="2E47F618" w14:textId="447E89B1" w:rsidR="009E028F" w:rsidRPr="001B7023" w:rsidRDefault="009E028F" w:rsidP="009E028F">
            <w:pPr>
              <w:spacing w:line="276" w:lineRule="auto"/>
              <w:rPr>
                <w:rFonts w:ascii="Times New Roman" w:eastAsia="Times New Roman" w:hAnsi="Times New Roman" w:cs="Times New Roman"/>
                <w:color w:val="000000"/>
                <w:sz w:val="24"/>
                <w:szCs w:val="24"/>
                <w:lang w:eastAsia="ru-RU"/>
              </w:rPr>
            </w:pPr>
            <w:r w:rsidRPr="001B7023">
              <w:rPr>
                <w:rFonts w:ascii="Times New Roman" w:hAnsi="Times New Roman" w:cs="Times New Roman"/>
              </w:rPr>
              <w:t>Сибирский ФО</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14:paraId="19B8B237" w14:textId="0695BD89"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590</w:t>
            </w:r>
          </w:p>
        </w:tc>
        <w:tc>
          <w:tcPr>
            <w:tcW w:w="425" w:type="pct"/>
            <w:tcBorders>
              <w:top w:val="nil"/>
              <w:left w:val="nil"/>
              <w:bottom w:val="single" w:sz="4" w:space="0" w:color="auto"/>
              <w:right w:val="single" w:sz="4" w:space="0" w:color="auto"/>
            </w:tcBorders>
            <w:shd w:val="clear" w:color="auto" w:fill="auto"/>
            <w:noWrap/>
            <w:vAlign w:val="center"/>
            <w:hideMark/>
          </w:tcPr>
          <w:p w14:paraId="5D99A3FF" w14:textId="1F361FDF"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591</w:t>
            </w:r>
          </w:p>
        </w:tc>
        <w:tc>
          <w:tcPr>
            <w:tcW w:w="851" w:type="pct"/>
            <w:tcBorders>
              <w:top w:val="nil"/>
              <w:left w:val="nil"/>
              <w:bottom w:val="single" w:sz="4" w:space="0" w:color="auto"/>
              <w:right w:val="single" w:sz="4" w:space="0" w:color="auto"/>
            </w:tcBorders>
            <w:shd w:val="clear" w:color="auto" w:fill="auto"/>
            <w:noWrap/>
            <w:vAlign w:val="center"/>
            <w:hideMark/>
          </w:tcPr>
          <w:p w14:paraId="6A355A6E" w14:textId="6EDD5A3B"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w:t>
            </w:r>
          </w:p>
        </w:tc>
        <w:tc>
          <w:tcPr>
            <w:tcW w:w="423" w:type="pct"/>
            <w:tcBorders>
              <w:top w:val="nil"/>
              <w:left w:val="nil"/>
              <w:bottom w:val="single" w:sz="4" w:space="0" w:color="auto"/>
              <w:right w:val="single" w:sz="4" w:space="0" w:color="auto"/>
            </w:tcBorders>
            <w:shd w:val="clear" w:color="auto" w:fill="auto"/>
            <w:noWrap/>
            <w:vAlign w:val="center"/>
            <w:hideMark/>
          </w:tcPr>
          <w:p w14:paraId="1BDB2446" w14:textId="48E0B624"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171</w:t>
            </w:r>
          </w:p>
        </w:tc>
        <w:tc>
          <w:tcPr>
            <w:tcW w:w="425" w:type="pct"/>
            <w:tcBorders>
              <w:top w:val="nil"/>
              <w:left w:val="nil"/>
              <w:bottom w:val="single" w:sz="4" w:space="0" w:color="auto"/>
              <w:right w:val="single" w:sz="4" w:space="0" w:color="auto"/>
            </w:tcBorders>
            <w:shd w:val="clear" w:color="auto" w:fill="auto"/>
            <w:noWrap/>
            <w:vAlign w:val="center"/>
            <w:hideMark/>
          </w:tcPr>
          <w:p w14:paraId="410B6400" w14:textId="0DF41F01"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171</w:t>
            </w:r>
          </w:p>
        </w:tc>
        <w:tc>
          <w:tcPr>
            <w:tcW w:w="879" w:type="pct"/>
            <w:tcBorders>
              <w:top w:val="nil"/>
              <w:left w:val="nil"/>
              <w:bottom w:val="single" w:sz="4" w:space="0" w:color="auto"/>
              <w:right w:val="single" w:sz="4" w:space="0" w:color="auto"/>
            </w:tcBorders>
            <w:shd w:val="clear" w:color="auto" w:fill="auto"/>
            <w:noWrap/>
            <w:vAlign w:val="center"/>
            <w:hideMark/>
          </w:tcPr>
          <w:p w14:paraId="6D083448" w14:textId="291E6473"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0</w:t>
            </w:r>
          </w:p>
        </w:tc>
      </w:tr>
      <w:tr w:rsidR="009E028F" w:rsidRPr="00D72CFF" w14:paraId="54BBB315" w14:textId="77777777" w:rsidTr="009E028F">
        <w:trPr>
          <w:trHeight w:val="397"/>
        </w:trPr>
        <w:tc>
          <w:tcPr>
            <w:tcW w:w="1559" w:type="pct"/>
            <w:shd w:val="clear" w:color="auto" w:fill="auto"/>
            <w:noWrap/>
            <w:vAlign w:val="center"/>
          </w:tcPr>
          <w:p w14:paraId="6D28D847" w14:textId="4C21DEFA" w:rsidR="009E028F" w:rsidRPr="001B7023" w:rsidRDefault="009E028F" w:rsidP="009E028F">
            <w:pPr>
              <w:spacing w:line="276" w:lineRule="auto"/>
              <w:rPr>
                <w:rFonts w:ascii="Times New Roman" w:eastAsia="Times New Roman" w:hAnsi="Times New Roman" w:cs="Times New Roman"/>
                <w:color w:val="000000"/>
                <w:sz w:val="24"/>
                <w:szCs w:val="24"/>
                <w:lang w:eastAsia="ru-RU"/>
              </w:rPr>
            </w:pPr>
            <w:r w:rsidRPr="001B7023">
              <w:rPr>
                <w:rFonts w:ascii="Times New Roman" w:hAnsi="Times New Roman" w:cs="Times New Roman"/>
              </w:rPr>
              <w:t>Дальневосточный ФО</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14:paraId="52FE0A50" w14:textId="3E8ABEF8"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271</w:t>
            </w:r>
          </w:p>
        </w:tc>
        <w:tc>
          <w:tcPr>
            <w:tcW w:w="425" w:type="pct"/>
            <w:tcBorders>
              <w:top w:val="nil"/>
              <w:left w:val="nil"/>
              <w:bottom w:val="single" w:sz="4" w:space="0" w:color="auto"/>
              <w:right w:val="single" w:sz="4" w:space="0" w:color="auto"/>
            </w:tcBorders>
            <w:shd w:val="clear" w:color="auto" w:fill="auto"/>
            <w:noWrap/>
            <w:vAlign w:val="center"/>
            <w:hideMark/>
          </w:tcPr>
          <w:p w14:paraId="76DE75E7" w14:textId="35EB9183"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277</w:t>
            </w:r>
          </w:p>
        </w:tc>
        <w:tc>
          <w:tcPr>
            <w:tcW w:w="851" w:type="pct"/>
            <w:tcBorders>
              <w:top w:val="nil"/>
              <w:left w:val="nil"/>
              <w:bottom w:val="single" w:sz="4" w:space="0" w:color="auto"/>
              <w:right w:val="single" w:sz="4" w:space="0" w:color="auto"/>
            </w:tcBorders>
            <w:shd w:val="clear" w:color="auto" w:fill="auto"/>
            <w:noWrap/>
            <w:vAlign w:val="center"/>
            <w:hideMark/>
          </w:tcPr>
          <w:p w14:paraId="4F5E0CC3" w14:textId="359B67BD"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6</w:t>
            </w:r>
          </w:p>
        </w:tc>
        <w:tc>
          <w:tcPr>
            <w:tcW w:w="423" w:type="pct"/>
            <w:tcBorders>
              <w:top w:val="nil"/>
              <w:left w:val="nil"/>
              <w:bottom w:val="single" w:sz="4" w:space="0" w:color="auto"/>
              <w:right w:val="single" w:sz="4" w:space="0" w:color="auto"/>
            </w:tcBorders>
            <w:shd w:val="clear" w:color="auto" w:fill="auto"/>
            <w:noWrap/>
            <w:vAlign w:val="center"/>
            <w:hideMark/>
          </w:tcPr>
          <w:p w14:paraId="661C79C4" w14:textId="40D4195D"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84</w:t>
            </w:r>
          </w:p>
        </w:tc>
        <w:tc>
          <w:tcPr>
            <w:tcW w:w="425" w:type="pct"/>
            <w:tcBorders>
              <w:top w:val="nil"/>
              <w:left w:val="nil"/>
              <w:bottom w:val="single" w:sz="4" w:space="0" w:color="auto"/>
              <w:right w:val="single" w:sz="4" w:space="0" w:color="auto"/>
            </w:tcBorders>
            <w:shd w:val="clear" w:color="auto" w:fill="auto"/>
            <w:noWrap/>
            <w:vAlign w:val="center"/>
            <w:hideMark/>
          </w:tcPr>
          <w:p w14:paraId="6D7847BD" w14:textId="0EBB93F1"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80</w:t>
            </w:r>
          </w:p>
        </w:tc>
        <w:tc>
          <w:tcPr>
            <w:tcW w:w="879" w:type="pct"/>
            <w:tcBorders>
              <w:top w:val="nil"/>
              <w:left w:val="nil"/>
              <w:bottom w:val="single" w:sz="4" w:space="0" w:color="auto"/>
              <w:right w:val="single" w:sz="4" w:space="0" w:color="auto"/>
            </w:tcBorders>
            <w:shd w:val="clear" w:color="auto" w:fill="auto"/>
            <w:noWrap/>
            <w:vAlign w:val="center"/>
            <w:hideMark/>
          </w:tcPr>
          <w:p w14:paraId="3A65214F" w14:textId="769CDF31"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-4</w:t>
            </w:r>
          </w:p>
        </w:tc>
      </w:tr>
      <w:tr w:rsidR="009E028F" w:rsidRPr="00D72CFF" w14:paraId="359573FE" w14:textId="77777777" w:rsidTr="009E028F">
        <w:trPr>
          <w:trHeight w:val="397"/>
        </w:trPr>
        <w:tc>
          <w:tcPr>
            <w:tcW w:w="1559" w:type="pct"/>
            <w:shd w:val="clear" w:color="auto" w:fill="auto"/>
            <w:noWrap/>
            <w:vAlign w:val="center"/>
          </w:tcPr>
          <w:p w14:paraId="3FD20F3C" w14:textId="5D58C97B" w:rsidR="009E028F" w:rsidRPr="001B7023" w:rsidRDefault="009E028F" w:rsidP="009E028F">
            <w:pPr>
              <w:spacing w:line="276" w:lineRule="auto"/>
              <w:rPr>
                <w:rFonts w:ascii="Times New Roman" w:eastAsia="Times New Roman" w:hAnsi="Times New Roman" w:cs="Times New Roman"/>
                <w:color w:val="000000"/>
                <w:sz w:val="24"/>
                <w:szCs w:val="24"/>
                <w:lang w:eastAsia="ru-RU"/>
              </w:rPr>
            </w:pPr>
            <w:r w:rsidRPr="001B7023">
              <w:rPr>
                <w:rFonts w:ascii="Times New Roman" w:hAnsi="Times New Roman" w:cs="Times New Roman"/>
              </w:rPr>
              <w:t>Итог</w:t>
            </w:r>
          </w:p>
        </w:tc>
        <w:tc>
          <w:tcPr>
            <w:tcW w:w="439" w:type="pct"/>
            <w:tcBorders>
              <w:top w:val="nil"/>
              <w:left w:val="single" w:sz="4" w:space="0" w:color="auto"/>
              <w:bottom w:val="single" w:sz="4" w:space="0" w:color="auto"/>
              <w:right w:val="single" w:sz="4" w:space="0" w:color="auto"/>
            </w:tcBorders>
            <w:shd w:val="clear" w:color="auto" w:fill="auto"/>
            <w:noWrap/>
            <w:vAlign w:val="center"/>
            <w:hideMark/>
          </w:tcPr>
          <w:p w14:paraId="789F4C22" w14:textId="488B8FE7"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5212</w:t>
            </w:r>
          </w:p>
        </w:tc>
        <w:tc>
          <w:tcPr>
            <w:tcW w:w="425" w:type="pct"/>
            <w:tcBorders>
              <w:top w:val="nil"/>
              <w:left w:val="nil"/>
              <w:bottom w:val="single" w:sz="4" w:space="0" w:color="auto"/>
              <w:right w:val="single" w:sz="4" w:space="0" w:color="auto"/>
            </w:tcBorders>
            <w:shd w:val="clear" w:color="auto" w:fill="auto"/>
            <w:noWrap/>
            <w:vAlign w:val="center"/>
            <w:hideMark/>
          </w:tcPr>
          <w:p w14:paraId="12389E4E" w14:textId="38F5C698"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5231</w:t>
            </w:r>
          </w:p>
        </w:tc>
        <w:tc>
          <w:tcPr>
            <w:tcW w:w="851" w:type="pct"/>
            <w:tcBorders>
              <w:top w:val="nil"/>
              <w:left w:val="nil"/>
              <w:bottom w:val="single" w:sz="4" w:space="0" w:color="auto"/>
              <w:right w:val="single" w:sz="4" w:space="0" w:color="auto"/>
            </w:tcBorders>
            <w:shd w:val="clear" w:color="auto" w:fill="auto"/>
            <w:noWrap/>
            <w:vAlign w:val="center"/>
            <w:hideMark/>
          </w:tcPr>
          <w:p w14:paraId="211DC3D2" w14:textId="25C552DE"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19</w:t>
            </w:r>
          </w:p>
        </w:tc>
        <w:tc>
          <w:tcPr>
            <w:tcW w:w="423" w:type="pct"/>
            <w:tcBorders>
              <w:top w:val="nil"/>
              <w:left w:val="nil"/>
              <w:bottom w:val="single" w:sz="4" w:space="0" w:color="auto"/>
              <w:right w:val="single" w:sz="4" w:space="0" w:color="auto"/>
            </w:tcBorders>
            <w:shd w:val="clear" w:color="auto" w:fill="auto"/>
            <w:noWrap/>
            <w:vAlign w:val="center"/>
            <w:hideMark/>
          </w:tcPr>
          <w:p w14:paraId="0DEE0C95" w14:textId="526507C7"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1488</w:t>
            </w:r>
          </w:p>
        </w:tc>
        <w:tc>
          <w:tcPr>
            <w:tcW w:w="425" w:type="pct"/>
            <w:tcBorders>
              <w:top w:val="nil"/>
              <w:left w:val="nil"/>
              <w:bottom w:val="single" w:sz="4" w:space="0" w:color="auto"/>
              <w:right w:val="single" w:sz="4" w:space="0" w:color="auto"/>
            </w:tcBorders>
            <w:shd w:val="clear" w:color="auto" w:fill="auto"/>
            <w:noWrap/>
            <w:vAlign w:val="center"/>
            <w:hideMark/>
          </w:tcPr>
          <w:p w14:paraId="006579F0" w14:textId="50279E8E"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1483</w:t>
            </w:r>
          </w:p>
        </w:tc>
        <w:tc>
          <w:tcPr>
            <w:tcW w:w="879" w:type="pct"/>
            <w:tcBorders>
              <w:top w:val="nil"/>
              <w:left w:val="nil"/>
              <w:bottom w:val="single" w:sz="4" w:space="0" w:color="auto"/>
              <w:right w:val="single" w:sz="4" w:space="0" w:color="auto"/>
            </w:tcBorders>
            <w:shd w:val="clear" w:color="auto" w:fill="auto"/>
            <w:noWrap/>
            <w:vAlign w:val="center"/>
            <w:hideMark/>
          </w:tcPr>
          <w:p w14:paraId="50039C71" w14:textId="1BB68968" w:rsidR="009E028F" w:rsidRPr="009E028F" w:rsidRDefault="009E028F" w:rsidP="009E028F">
            <w:pPr>
              <w:spacing w:line="276" w:lineRule="auto"/>
              <w:jc w:val="center"/>
              <w:rPr>
                <w:rFonts w:ascii="Times New Roman" w:hAnsi="Times New Roman" w:cs="Times New Roman"/>
              </w:rPr>
            </w:pPr>
            <w:r w:rsidRPr="009E028F">
              <w:rPr>
                <w:rFonts w:ascii="Times New Roman" w:hAnsi="Times New Roman" w:cs="Times New Roman"/>
              </w:rPr>
              <w:t>-5</w:t>
            </w:r>
          </w:p>
        </w:tc>
      </w:tr>
    </w:tbl>
    <w:p w14:paraId="5922864D" w14:textId="77777777" w:rsidR="00CD530F" w:rsidRDefault="00CD530F" w:rsidP="007478CA">
      <w:pPr>
        <w:pStyle w:val="11"/>
        <w:spacing w:before="240"/>
      </w:pPr>
    </w:p>
    <w:p w14:paraId="4070985F" w14:textId="2FEAAE03" w:rsidR="00A70A77" w:rsidRPr="00D72CFF" w:rsidRDefault="00A70A77" w:rsidP="007478CA">
      <w:pPr>
        <w:pStyle w:val="11"/>
        <w:spacing w:before="240"/>
      </w:pPr>
      <w:r w:rsidRPr="00D72CFF">
        <w:t xml:space="preserve">Таблица </w:t>
      </w:r>
      <w:r w:rsidR="005650AD">
        <w:t>8</w:t>
      </w:r>
      <w:r w:rsidRPr="00D72CFF">
        <w:t xml:space="preserve"> - Распределение план-факт по типам населённых пунктов и половозрастным группам</w:t>
      </w:r>
    </w:p>
    <w:tbl>
      <w:tblPr>
        <w:tblStyle w:val="af7"/>
        <w:tblW w:w="9634" w:type="dxa"/>
        <w:tblLook w:val="04A0" w:firstRow="1" w:lastRow="0" w:firstColumn="1" w:lastColumn="0" w:noHBand="0" w:noVBand="1"/>
      </w:tblPr>
      <w:tblGrid>
        <w:gridCol w:w="1696"/>
        <w:gridCol w:w="696"/>
        <w:gridCol w:w="704"/>
        <w:gridCol w:w="584"/>
        <w:gridCol w:w="704"/>
        <w:gridCol w:w="704"/>
        <w:gridCol w:w="577"/>
        <w:gridCol w:w="704"/>
        <w:gridCol w:w="704"/>
        <w:gridCol w:w="576"/>
        <w:gridCol w:w="704"/>
        <w:gridCol w:w="704"/>
        <w:gridCol w:w="577"/>
      </w:tblGrid>
      <w:tr w:rsidR="00A70A77" w:rsidRPr="00D72CFF" w14:paraId="4891DEB2" w14:textId="77777777" w:rsidTr="005650AD">
        <w:trPr>
          <w:trHeight w:val="288"/>
          <w:tblHeader/>
        </w:trPr>
        <w:tc>
          <w:tcPr>
            <w:tcW w:w="1696" w:type="dxa"/>
            <w:noWrap/>
            <w:vAlign w:val="center"/>
            <w:hideMark/>
          </w:tcPr>
          <w:p w14:paraId="3A924CA1" w14:textId="77777777" w:rsidR="00A70A77" w:rsidRPr="00D72CFF" w:rsidRDefault="00A70A77" w:rsidP="00CD530F">
            <w:pPr>
              <w:spacing w:line="276" w:lineRule="auto"/>
              <w:jc w:val="center"/>
              <w:rPr>
                <w:rFonts w:ascii="Times New Roman" w:eastAsia="Times New Roman" w:hAnsi="Times New Roman" w:cs="Times New Roman"/>
                <w:b/>
                <w:bCs/>
                <w:sz w:val="24"/>
                <w:szCs w:val="24"/>
                <w:lang w:eastAsia="ru-RU"/>
              </w:rPr>
            </w:pPr>
            <w:r w:rsidRPr="00D72CFF">
              <w:rPr>
                <w:rFonts w:ascii="Times New Roman" w:eastAsia="Times New Roman" w:hAnsi="Times New Roman" w:cs="Times New Roman"/>
                <w:b/>
                <w:bCs/>
                <w:sz w:val="24"/>
                <w:szCs w:val="24"/>
                <w:lang w:eastAsia="ru-RU"/>
              </w:rPr>
              <w:lastRenderedPageBreak/>
              <w:t>Тип НП</w:t>
            </w:r>
          </w:p>
        </w:tc>
        <w:tc>
          <w:tcPr>
            <w:tcW w:w="3969" w:type="dxa"/>
            <w:gridSpan w:val="6"/>
            <w:noWrap/>
            <w:vAlign w:val="center"/>
            <w:hideMark/>
          </w:tcPr>
          <w:p w14:paraId="19928758"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Город</w:t>
            </w:r>
          </w:p>
        </w:tc>
        <w:tc>
          <w:tcPr>
            <w:tcW w:w="3969" w:type="dxa"/>
            <w:gridSpan w:val="6"/>
            <w:noWrap/>
            <w:vAlign w:val="center"/>
            <w:hideMark/>
          </w:tcPr>
          <w:p w14:paraId="255F000E"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Село</w:t>
            </w:r>
          </w:p>
        </w:tc>
      </w:tr>
      <w:tr w:rsidR="00A70A77" w:rsidRPr="00D72CFF" w14:paraId="18B2A7B0" w14:textId="77777777" w:rsidTr="005650AD">
        <w:trPr>
          <w:trHeight w:val="102"/>
          <w:tblHeader/>
        </w:trPr>
        <w:tc>
          <w:tcPr>
            <w:tcW w:w="1696" w:type="dxa"/>
            <w:noWrap/>
            <w:vAlign w:val="center"/>
            <w:hideMark/>
          </w:tcPr>
          <w:p w14:paraId="1F1922B1"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Пол</w:t>
            </w:r>
          </w:p>
        </w:tc>
        <w:tc>
          <w:tcPr>
            <w:tcW w:w="1984" w:type="dxa"/>
            <w:gridSpan w:val="3"/>
            <w:noWrap/>
            <w:vAlign w:val="center"/>
            <w:hideMark/>
          </w:tcPr>
          <w:p w14:paraId="2254937B"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Женский</w:t>
            </w:r>
          </w:p>
        </w:tc>
        <w:tc>
          <w:tcPr>
            <w:tcW w:w="1985" w:type="dxa"/>
            <w:gridSpan w:val="3"/>
            <w:noWrap/>
            <w:vAlign w:val="center"/>
            <w:hideMark/>
          </w:tcPr>
          <w:p w14:paraId="21AA8B7C"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Мужской</w:t>
            </w:r>
          </w:p>
        </w:tc>
        <w:tc>
          <w:tcPr>
            <w:tcW w:w="1984" w:type="dxa"/>
            <w:gridSpan w:val="3"/>
            <w:noWrap/>
            <w:vAlign w:val="center"/>
            <w:hideMark/>
          </w:tcPr>
          <w:p w14:paraId="26B5D78F"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Женский</w:t>
            </w:r>
          </w:p>
        </w:tc>
        <w:tc>
          <w:tcPr>
            <w:tcW w:w="1985" w:type="dxa"/>
            <w:gridSpan w:val="3"/>
            <w:noWrap/>
            <w:vAlign w:val="center"/>
            <w:hideMark/>
          </w:tcPr>
          <w:p w14:paraId="291B55AD" w14:textId="77777777" w:rsidR="00A70A77" w:rsidRPr="00D72CFF" w:rsidRDefault="00A70A77" w:rsidP="00CD530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Мужской</w:t>
            </w:r>
          </w:p>
        </w:tc>
      </w:tr>
      <w:tr w:rsidR="00A70A77" w:rsidRPr="00D72CFF" w14:paraId="4F6DCF2B" w14:textId="77777777" w:rsidTr="005650AD">
        <w:trPr>
          <w:trHeight w:val="1737"/>
          <w:tblHeader/>
        </w:trPr>
        <w:tc>
          <w:tcPr>
            <w:tcW w:w="1696" w:type="dxa"/>
            <w:noWrap/>
            <w:tcMar>
              <w:left w:w="28" w:type="dxa"/>
              <w:right w:w="28" w:type="dxa"/>
            </w:tcMar>
            <w:vAlign w:val="center"/>
            <w:hideMark/>
          </w:tcPr>
          <w:p w14:paraId="18D7DC9D" w14:textId="77777777" w:rsidR="00A70A77" w:rsidRPr="00D72CFF" w:rsidRDefault="00A70A77" w:rsidP="00CD530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Возраст</w:t>
            </w:r>
          </w:p>
        </w:tc>
        <w:tc>
          <w:tcPr>
            <w:tcW w:w="696" w:type="dxa"/>
            <w:noWrap/>
            <w:tcMar>
              <w:left w:w="28" w:type="dxa"/>
              <w:right w:w="28" w:type="dxa"/>
            </w:tcMar>
            <w:textDirection w:val="btLr"/>
            <w:vAlign w:val="center"/>
            <w:hideMark/>
          </w:tcPr>
          <w:p w14:paraId="2C372610"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704" w:type="dxa"/>
            <w:noWrap/>
            <w:tcMar>
              <w:left w:w="28" w:type="dxa"/>
              <w:right w:w="28" w:type="dxa"/>
            </w:tcMar>
            <w:textDirection w:val="btLr"/>
            <w:vAlign w:val="center"/>
            <w:hideMark/>
          </w:tcPr>
          <w:p w14:paraId="5ABC0209"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584" w:type="dxa"/>
            <w:noWrap/>
            <w:tcMar>
              <w:left w:w="28" w:type="dxa"/>
              <w:right w:w="28" w:type="dxa"/>
            </w:tcMar>
            <w:textDirection w:val="btLr"/>
            <w:vAlign w:val="center"/>
            <w:hideMark/>
          </w:tcPr>
          <w:p w14:paraId="79A70562"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c>
          <w:tcPr>
            <w:tcW w:w="704" w:type="dxa"/>
            <w:noWrap/>
            <w:tcMar>
              <w:left w:w="28" w:type="dxa"/>
              <w:right w:w="28" w:type="dxa"/>
            </w:tcMar>
            <w:textDirection w:val="btLr"/>
            <w:vAlign w:val="center"/>
            <w:hideMark/>
          </w:tcPr>
          <w:p w14:paraId="178672F2"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704" w:type="dxa"/>
            <w:noWrap/>
            <w:tcMar>
              <w:left w:w="28" w:type="dxa"/>
              <w:right w:w="28" w:type="dxa"/>
            </w:tcMar>
            <w:textDirection w:val="btLr"/>
            <w:vAlign w:val="center"/>
            <w:hideMark/>
          </w:tcPr>
          <w:p w14:paraId="1BF46896"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577" w:type="dxa"/>
            <w:noWrap/>
            <w:tcMar>
              <w:left w:w="28" w:type="dxa"/>
              <w:right w:w="28" w:type="dxa"/>
            </w:tcMar>
            <w:textDirection w:val="btLr"/>
            <w:vAlign w:val="center"/>
            <w:hideMark/>
          </w:tcPr>
          <w:p w14:paraId="0A5CFE97"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c>
          <w:tcPr>
            <w:tcW w:w="704" w:type="dxa"/>
            <w:noWrap/>
            <w:tcMar>
              <w:left w:w="28" w:type="dxa"/>
              <w:right w:w="28" w:type="dxa"/>
            </w:tcMar>
            <w:textDirection w:val="btLr"/>
            <w:vAlign w:val="center"/>
            <w:hideMark/>
          </w:tcPr>
          <w:p w14:paraId="2C9F8DE5"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704" w:type="dxa"/>
            <w:noWrap/>
            <w:tcMar>
              <w:left w:w="28" w:type="dxa"/>
              <w:right w:w="28" w:type="dxa"/>
            </w:tcMar>
            <w:textDirection w:val="btLr"/>
            <w:vAlign w:val="center"/>
            <w:hideMark/>
          </w:tcPr>
          <w:p w14:paraId="00135606"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576" w:type="dxa"/>
            <w:noWrap/>
            <w:tcMar>
              <w:left w:w="28" w:type="dxa"/>
              <w:right w:w="28" w:type="dxa"/>
            </w:tcMar>
            <w:textDirection w:val="btLr"/>
            <w:vAlign w:val="center"/>
            <w:hideMark/>
          </w:tcPr>
          <w:p w14:paraId="00D7D0C4"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c>
          <w:tcPr>
            <w:tcW w:w="704" w:type="dxa"/>
            <w:noWrap/>
            <w:tcMar>
              <w:left w:w="28" w:type="dxa"/>
              <w:right w:w="28" w:type="dxa"/>
            </w:tcMar>
            <w:textDirection w:val="btLr"/>
            <w:vAlign w:val="center"/>
            <w:hideMark/>
          </w:tcPr>
          <w:p w14:paraId="7270A59A"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704" w:type="dxa"/>
            <w:noWrap/>
            <w:tcMar>
              <w:left w:w="28" w:type="dxa"/>
              <w:right w:w="28" w:type="dxa"/>
            </w:tcMar>
            <w:textDirection w:val="btLr"/>
            <w:vAlign w:val="center"/>
            <w:hideMark/>
          </w:tcPr>
          <w:p w14:paraId="668DE77E"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577" w:type="dxa"/>
            <w:noWrap/>
            <w:tcMar>
              <w:left w:w="28" w:type="dxa"/>
              <w:right w:w="28" w:type="dxa"/>
            </w:tcMar>
            <w:textDirection w:val="btLr"/>
            <w:vAlign w:val="center"/>
            <w:hideMark/>
          </w:tcPr>
          <w:p w14:paraId="6CF6B43F" w14:textId="77777777" w:rsidR="00A70A77" w:rsidRPr="00D72CFF" w:rsidRDefault="00A70A77" w:rsidP="00CD530F">
            <w:pPr>
              <w:spacing w:line="276" w:lineRule="auto"/>
              <w:ind w:left="113" w:right="113"/>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r>
      <w:tr w:rsidR="009E028F" w:rsidRPr="00D72CFF" w14:paraId="13E0E59D" w14:textId="77777777" w:rsidTr="00C102F5">
        <w:trPr>
          <w:trHeight w:val="315"/>
        </w:trPr>
        <w:tc>
          <w:tcPr>
            <w:tcW w:w="1696" w:type="dxa"/>
            <w:vAlign w:val="center"/>
            <w:hideMark/>
          </w:tcPr>
          <w:p w14:paraId="42B18F3F"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18 - 19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30D12992" w14:textId="6C6AC43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349D07" w14:textId="47DC331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87</w:t>
            </w:r>
          </w:p>
        </w:tc>
        <w:tc>
          <w:tcPr>
            <w:tcW w:w="584" w:type="dxa"/>
            <w:tcBorders>
              <w:top w:val="single" w:sz="4" w:space="0" w:color="auto"/>
              <w:left w:val="nil"/>
              <w:bottom w:val="single" w:sz="4" w:space="0" w:color="auto"/>
              <w:right w:val="single" w:sz="4" w:space="0" w:color="auto"/>
            </w:tcBorders>
            <w:shd w:val="clear" w:color="auto" w:fill="auto"/>
            <w:vAlign w:val="center"/>
            <w:hideMark/>
          </w:tcPr>
          <w:p w14:paraId="74791152" w14:textId="4D5B70A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9A79B0" w14:textId="4EF7C1C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3B3B5E" w14:textId="0DE8B52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76</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5361443D" w14:textId="05E10F1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83AFC0" w14:textId="2DD3B42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FA3F8D" w14:textId="650B093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1664E628" w14:textId="78804B35"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DE4F85" w14:textId="5466639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9D63A0" w14:textId="006E77E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23</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3F03E7D0" w14:textId="37B66AF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w:t>
            </w:r>
          </w:p>
        </w:tc>
      </w:tr>
      <w:tr w:rsidR="009E028F" w:rsidRPr="00D72CFF" w14:paraId="7DB5E1BE" w14:textId="77777777" w:rsidTr="00C102F5">
        <w:trPr>
          <w:trHeight w:val="315"/>
        </w:trPr>
        <w:tc>
          <w:tcPr>
            <w:tcW w:w="1696" w:type="dxa"/>
            <w:vAlign w:val="center"/>
            <w:hideMark/>
          </w:tcPr>
          <w:p w14:paraId="35D583B7"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20 - 24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B2AC87D" w14:textId="227DD1D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186</w:t>
            </w:r>
          </w:p>
        </w:tc>
        <w:tc>
          <w:tcPr>
            <w:tcW w:w="0" w:type="auto"/>
            <w:tcBorders>
              <w:top w:val="nil"/>
              <w:left w:val="nil"/>
              <w:bottom w:val="single" w:sz="4" w:space="0" w:color="auto"/>
              <w:right w:val="single" w:sz="4" w:space="0" w:color="auto"/>
            </w:tcBorders>
            <w:shd w:val="clear" w:color="auto" w:fill="auto"/>
            <w:vAlign w:val="center"/>
            <w:hideMark/>
          </w:tcPr>
          <w:p w14:paraId="135A486B" w14:textId="6F6EBCB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199</w:t>
            </w:r>
          </w:p>
        </w:tc>
        <w:tc>
          <w:tcPr>
            <w:tcW w:w="584" w:type="dxa"/>
            <w:tcBorders>
              <w:top w:val="nil"/>
              <w:left w:val="nil"/>
              <w:bottom w:val="single" w:sz="4" w:space="0" w:color="auto"/>
              <w:right w:val="single" w:sz="4" w:space="0" w:color="auto"/>
            </w:tcBorders>
            <w:shd w:val="clear" w:color="auto" w:fill="auto"/>
            <w:vAlign w:val="center"/>
            <w:hideMark/>
          </w:tcPr>
          <w:p w14:paraId="0998DEA8" w14:textId="08A24D4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48A285D5" w14:textId="223A641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14:paraId="1DF51C11" w14:textId="1C1B75D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167</w:t>
            </w:r>
          </w:p>
        </w:tc>
        <w:tc>
          <w:tcPr>
            <w:tcW w:w="577" w:type="dxa"/>
            <w:tcBorders>
              <w:top w:val="nil"/>
              <w:left w:val="nil"/>
              <w:bottom w:val="single" w:sz="4" w:space="0" w:color="auto"/>
              <w:right w:val="single" w:sz="4" w:space="0" w:color="auto"/>
            </w:tcBorders>
            <w:shd w:val="clear" w:color="auto" w:fill="auto"/>
            <w:vAlign w:val="center"/>
            <w:hideMark/>
          </w:tcPr>
          <w:p w14:paraId="5F4269ED" w14:textId="65ABA3B7"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1E69A51" w14:textId="1C5AD767"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14:paraId="56BADA82" w14:textId="5F4D62A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32</w:t>
            </w:r>
          </w:p>
        </w:tc>
        <w:tc>
          <w:tcPr>
            <w:tcW w:w="576" w:type="dxa"/>
            <w:tcBorders>
              <w:top w:val="nil"/>
              <w:left w:val="nil"/>
              <w:bottom w:val="single" w:sz="4" w:space="0" w:color="auto"/>
              <w:right w:val="single" w:sz="4" w:space="0" w:color="auto"/>
            </w:tcBorders>
            <w:shd w:val="clear" w:color="auto" w:fill="auto"/>
            <w:vAlign w:val="center"/>
            <w:hideMark/>
          </w:tcPr>
          <w:p w14:paraId="595D9932" w14:textId="5490977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76CB098C" w14:textId="5799FC5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663A3FC3" w14:textId="6C65E1B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56</w:t>
            </w:r>
          </w:p>
        </w:tc>
        <w:tc>
          <w:tcPr>
            <w:tcW w:w="577" w:type="dxa"/>
            <w:tcBorders>
              <w:top w:val="nil"/>
              <w:left w:val="nil"/>
              <w:bottom w:val="single" w:sz="4" w:space="0" w:color="auto"/>
              <w:right w:val="single" w:sz="4" w:space="0" w:color="auto"/>
            </w:tcBorders>
            <w:shd w:val="clear" w:color="auto" w:fill="auto"/>
            <w:vAlign w:val="center"/>
            <w:hideMark/>
          </w:tcPr>
          <w:p w14:paraId="63ACF813" w14:textId="3D773B6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w:t>
            </w:r>
          </w:p>
        </w:tc>
      </w:tr>
      <w:tr w:rsidR="009E028F" w:rsidRPr="00D72CFF" w14:paraId="22666EF2" w14:textId="77777777" w:rsidTr="00C102F5">
        <w:trPr>
          <w:trHeight w:val="315"/>
        </w:trPr>
        <w:tc>
          <w:tcPr>
            <w:tcW w:w="1696" w:type="dxa"/>
            <w:vAlign w:val="center"/>
            <w:hideMark/>
          </w:tcPr>
          <w:p w14:paraId="45A224FE"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25 - 29</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871FE8F" w14:textId="392321C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173</w:t>
            </w:r>
          </w:p>
        </w:tc>
        <w:tc>
          <w:tcPr>
            <w:tcW w:w="0" w:type="auto"/>
            <w:tcBorders>
              <w:top w:val="nil"/>
              <w:left w:val="nil"/>
              <w:bottom w:val="single" w:sz="4" w:space="0" w:color="auto"/>
              <w:right w:val="single" w:sz="4" w:space="0" w:color="auto"/>
            </w:tcBorders>
            <w:shd w:val="clear" w:color="auto" w:fill="auto"/>
            <w:vAlign w:val="center"/>
            <w:hideMark/>
          </w:tcPr>
          <w:p w14:paraId="483FAF6E" w14:textId="6C5595C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172</w:t>
            </w:r>
          </w:p>
        </w:tc>
        <w:tc>
          <w:tcPr>
            <w:tcW w:w="584" w:type="dxa"/>
            <w:tcBorders>
              <w:top w:val="nil"/>
              <w:left w:val="nil"/>
              <w:bottom w:val="single" w:sz="4" w:space="0" w:color="auto"/>
              <w:right w:val="single" w:sz="4" w:space="0" w:color="auto"/>
            </w:tcBorders>
            <w:shd w:val="clear" w:color="auto" w:fill="auto"/>
            <w:vAlign w:val="center"/>
            <w:hideMark/>
          </w:tcPr>
          <w:p w14:paraId="4E39F5FD" w14:textId="187831A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209EBB63" w14:textId="27389E6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14:paraId="04877B97" w14:textId="3D56E5B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179</w:t>
            </w:r>
          </w:p>
        </w:tc>
        <w:tc>
          <w:tcPr>
            <w:tcW w:w="577" w:type="dxa"/>
            <w:tcBorders>
              <w:top w:val="nil"/>
              <w:left w:val="nil"/>
              <w:bottom w:val="single" w:sz="4" w:space="0" w:color="auto"/>
              <w:right w:val="single" w:sz="4" w:space="0" w:color="auto"/>
            </w:tcBorders>
            <w:shd w:val="clear" w:color="auto" w:fill="auto"/>
            <w:vAlign w:val="center"/>
            <w:hideMark/>
          </w:tcPr>
          <w:p w14:paraId="5C9D134A" w14:textId="2881823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0F9EA02" w14:textId="618E467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54</w:t>
            </w:r>
          </w:p>
        </w:tc>
        <w:tc>
          <w:tcPr>
            <w:tcW w:w="0" w:type="auto"/>
            <w:tcBorders>
              <w:top w:val="nil"/>
              <w:left w:val="nil"/>
              <w:bottom w:val="single" w:sz="4" w:space="0" w:color="auto"/>
              <w:right w:val="single" w:sz="4" w:space="0" w:color="auto"/>
            </w:tcBorders>
            <w:shd w:val="clear" w:color="auto" w:fill="auto"/>
            <w:vAlign w:val="center"/>
            <w:hideMark/>
          </w:tcPr>
          <w:p w14:paraId="5E930652" w14:textId="02AE98D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57</w:t>
            </w:r>
          </w:p>
        </w:tc>
        <w:tc>
          <w:tcPr>
            <w:tcW w:w="576" w:type="dxa"/>
            <w:tcBorders>
              <w:top w:val="nil"/>
              <w:left w:val="nil"/>
              <w:bottom w:val="single" w:sz="4" w:space="0" w:color="auto"/>
              <w:right w:val="single" w:sz="4" w:space="0" w:color="auto"/>
            </w:tcBorders>
            <w:shd w:val="clear" w:color="auto" w:fill="auto"/>
            <w:vAlign w:val="center"/>
            <w:hideMark/>
          </w:tcPr>
          <w:p w14:paraId="49666F73" w14:textId="66DB870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79CE6BAF" w14:textId="6BE3CF67"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14:paraId="7F0621C4" w14:textId="030286C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49</w:t>
            </w:r>
          </w:p>
        </w:tc>
        <w:tc>
          <w:tcPr>
            <w:tcW w:w="577" w:type="dxa"/>
            <w:tcBorders>
              <w:top w:val="nil"/>
              <w:left w:val="nil"/>
              <w:bottom w:val="single" w:sz="4" w:space="0" w:color="auto"/>
              <w:right w:val="single" w:sz="4" w:space="0" w:color="auto"/>
            </w:tcBorders>
            <w:shd w:val="clear" w:color="auto" w:fill="auto"/>
            <w:vAlign w:val="center"/>
            <w:hideMark/>
          </w:tcPr>
          <w:p w14:paraId="294A4C86" w14:textId="5BD67F3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w:t>
            </w:r>
          </w:p>
        </w:tc>
      </w:tr>
      <w:tr w:rsidR="009E028F" w:rsidRPr="00D72CFF" w14:paraId="715D6EF4" w14:textId="77777777" w:rsidTr="00C102F5">
        <w:trPr>
          <w:trHeight w:val="315"/>
        </w:trPr>
        <w:tc>
          <w:tcPr>
            <w:tcW w:w="1696" w:type="dxa"/>
            <w:vAlign w:val="center"/>
            <w:hideMark/>
          </w:tcPr>
          <w:p w14:paraId="4EBB1194"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30 - 34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99E4888" w14:textId="5905F84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277</w:t>
            </w:r>
          </w:p>
        </w:tc>
        <w:tc>
          <w:tcPr>
            <w:tcW w:w="0" w:type="auto"/>
            <w:tcBorders>
              <w:top w:val="nil"/>
              <w:left w:val="nil"/>
              <w:bottom w:val="single" w:sz="4" w:space="0" w:color="auto"/>
              <w:right w:val="single" w:sz="4" w:space="0" w:color="auto"/>
            </w:tcBorders>
            <w:shd w:val="clear" w:color="auto" w:fill="auto"/>
            <w:vAlign w:val="center"/>
            <w:hideMark/>
          </w:tcPr>
          <w:p w14:paraId="48518D94" w14:textId="75DDF31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267</w:t>
            </w:r>
          </w:p>
        </w:tc>
        <w:tc>
          <w:tcPr>
            <w:tcW w:w="584" w:type="dxa"/>
            <w:tcBorders>
              <w:top w:val="nil"/>
              <w:left w:val="nil"/>
              <w:bottom w:val="single" w:sz="4" w:space="0" w:color="auto"/>
              <w:right w:val="single" w:sz="4" w:space="0" w:color="auto"/>
            </w:tcBorders>
            <w:shd w:val="clear" w:color="auto" w:fill="auto"/>
            <w:vAlign w:val="center"/>
            <w:hideMark/>
          </w:tcPr>
          <w:p w14:paraId="7BB1507C" w14:textId="2C4FB03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5C69B090" w14:textId="1E79F5A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259</w:t>
            </w:r>
          </w:p>
        </w:tc>
        <w:tc>
          <w:tcPr>
            <w:tcW w:w="0" w:type="auto"/>
            <w:tcBorders>
              <w:top w:val="nil"/>
              <w:left w:val="nil"/>
              <w:bottom w:val="single" w:sz="4" w:space="0" w:color="auto"/>
              <w:right w:val="single" w:sz="4" w:space="0" w:color="auto"/>
            </w:tcBorders>
            <w:shd w:val="clear" w:color="auto" w:fill="auto"/>
            <w:vAlign w:val="center"/>
            <w:hideMark/>
          </w:tcPr>
          <w:p w14:paraId="5DA7668B" w14:textId="5E28F755"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260</w:t>
            </w:r>
          </w:p>
        </w:tc>
        <w:tc>
          <w:tcPr>
            <w:tcW w:w="577" w:type="dxa"/>
            <w:tcBorders>
              <w:top w:val="nil"/>
              <w:left w:val="nil"/>
              <w:bottom w:val="single" w:sz="4" w:space="0" w:color="auto"/>
              <w:right w:val="single" w:sz="4" w:space="0" w:color="auto"/>
            </w:tcBorders>
            <w:shd w:val="clear" w:color="auto" w:fill="auto"/>
            <w:vAlign w:val="center"/>
            <w:hideMark/>
          </w:tcPr>
          <w:p w14:paraId="7A15C15A" w14:textId="3528B26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2FA79840" w14:textId="58D162C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14:paraId="4B88A125" w14:textId="3AB2C7E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76</w:t>
            </w:r>
          </w:p>
        </w:tc>
        <w:tc>
          <w:tcPr>
            <w:tcW w:w="576" w:type="dxa"/>
            <w:tcBorders>
              <w:top w:val="nil"/>
              <w:left w:val="nil"/>
              <w:bottom w:val="single" w:sz="4" w:space="0" w:color="auto"/>
              <w:right w:val="single" w:sz="4" w:space="0" w:color="auto"/>
            </w:tcBorders>
            <w:shd w:val="clear" w:color="auto" w:fill="auto"/>
            <w:vAlign w:val="center"/>
            <w:hideMark/>
          </w:tcPr>
          <w:p w14:paraId="539AF6BC" w14:textId="69963F3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AF87285" w14:textId="0DADE6D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82</w:t>
            </w:r>
          </w:p>
        </w:tc>
        <w:tc>
          <w:tcPr>
            <w:tcW w:w="0" w:type="auto"/>
            <w:tcBorders>
              <w:top w:val="nil"/>
              <w:left w:val="nil"/>
              <w:bottom w:val="single" w:sz="4" w:space="0" w:color="auto"/>
              <w:right w:val="single" w:sz="4" w:space="0" w:color="auto"/>
            </w:tcBorders>
            <w:shd w:val="clear" w:color="auto" w:fill="auto"/>
            <w:vAlign w:val="center"/>
            <w:hideMark/>
          </w:tcPr>
          <w:p w14:paraId="284E4B8F" w14:textId="64DE1F0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76</w:t>
            </w:r>
          </w:p>
        </w:tc>
        <w:tc>
          <w:tcPr>
            <w:tcW w:w="577" w:type="dxa"/>
            <w:tcBorders>
              <w:top w:val="nil"/>
              <w:left w:val="nil"/>
              <w:bottom w:val="single" w:sz="4" w:space="0" w:color="auto"/>
              <w:right w:val="single" w:sz="4" w:space="0" w:color="auto"/>
            </w:tcBorders>
            <w:shd w:val="clear" w:color="auto" w:fill="auto"/>
            <w:vAlign w:val="center"/>
            <w:hideMark/>
          </w:tcPr>
          <w:p w14:paraId="5EB56E83" w14:textId="7424C12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w:t>
            </w:r>
          </w:p>
        </w:tc>
      </w:tr>
      <w:tr w:rsidR="009E028F" w:rsidRPr="00D72CFF" w14:paraId="7C2899EC" w14:textId="77777777" w:rsidTr="00C102F5">
        <w:trPr>
          <w:trHeight w:val="315"/>
        </w:trPr>
        <w:tc>
          <w:tcPr>
            <w:tcW w:w="1696" w:type="dxa"/>
            <w:vAlign w:val="center"/>
            <w:hideMark/>
          </w:tcPr>
          <w:p w14:paraId="28767EE7"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35 - 39</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64EF2BEC" w14:textId="6D46A5B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278</w:t>
            </w:r>
          </w:p>
        </w:tc>
        <w:tc>
          <w:tcPr>
            <w:tcW w:w="0" w:type="auto"/>
            <w:tcBorders>
              <w:top w:val="nil"/>
              <w:left w:val="nil"/>
              <w:bottom w:val="single" w:sz="4" w:space="0" w:color="auto"/>
              <w:right w:val="single" w:sz="4" w:space="0" w:color="auto"/>
            </w:tcBorders>
            <w:shd w:val="clear" w:color="auto" w:fill="auto"/>
            <w:vAlign w:val="center"/>
            <w:hideMark/>
          </w:tcPr>
          <w:p w14:paraId="4674EBEE" w14:textId="3EA1AEC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283</w:t>
            </w:r>
          </w:p>
        </w:tc>
        <w:tc>
          <w:tcPr>
            <w:tcW w:w="584" w:type="dxa"/>
            <w:tcBorders>
              <w:top w:val="nil"/>
              <w:left w:val="nil"/>
              <w:bottom w:val="single" w:sz="4" w:space="0" w:color="auto"/>
              <w:right w:val="single" w:sz="4" w:space="0" w:color="auto"/>
            </w:tcBorders>
            <w:shd w:val="clear" w:color="auto" w:fill="auto"/>
            <w:vAlign w:val="center"/>
            <w:hideMark/>
          </w:tcPr>
          <w:p w14:paraId="0E8BD238" w14:textId="47D09DF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250C7022" w14:textId="1606057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280</w:t>
            </w:r>
          </w:p>
        </w:tc>
        <w:tc>
          <w:tcPr>
            <w:tcW w:w="0" w:type="auto"/>
            <w:tcBorders>
              <w:top w:val="nil"/>
              <w:left w:val="nil"/>
              <w:bottom w:val="single" w:sz="4" w:space="0" w:color="auto"/>
              <w:right w:val="single" w:sz="4" w:space="0" w:color="auto"/>
            </w:tcBorders>
            <w:shd w:val="clear" w:color="auto" w:fill="auto"/>
            <w:vAlign w:val="center"/>
            <w:hideMark/>
          </w:tcPr>
          <w:p w14:paraId="69368E42" w14:textId="5395259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273</w:t>
            </w:r>
          </w:p>
        </w:tc>
        <w:tc>
          <w:tcPr>
            <w:tcW w:w="577" w:type="dxa"/>
            <w:tcBorders>
              <w:top w:val="nil"/>
              <w:left w:val="nil"/>
              <w:bottom w:val="single" w:sz="4" w:space="0" w:color="auto"/>
              <w:right w:val="single" w:sz="4" w:space="0" w:color="auto"/>
            </w:tcBorders>
            <w:shd w:val="clear" w:color="auto" w:fill="auto"/>
            <w:vAlign w:val="center"/>
            <w:hideMark/>
          </w:tcPr>
          <w:p w14:paraId="6CFC65DF" w14:textId="3C6B28F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29DD0B6F" w14:textId="5728D1E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200C58B3" w14:textId="720FEE2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105</w:t>
            </w:r>
          </w:p>
        </w:tc>
        <w:tc>
          <w:tcPr>
            <w:tcW w:w="576" w:type="dxa"/>
            <w:tcBorders>
              <w:top w:val="nil"/>
              <w:left w:val="nil"/>
              <w:bottom w:val="single" w:sz="4" w:space="0" w:color="auto"/>
              <w:right w:val="single" w:sz="4" w:space="0" w:color="auto"/>
            </w:tcBorders>
            <w:shd w:val="clear" w:color="auto" w:fill="auto"/>
            <w:vAlign w:val="center"/>
            <w:hideMark/>
          </w:tcPr>
          <w:p w14:paraId="14B3876C" w14:textId="73FDE1C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465EFD25" w14:textId="546A069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82</w:t>
            </w:r>
          </w:p>
        </w:tc>
        <w:tc>
          <w:tcPr>
            <w:tcW w:w="0" w:type="auto"/>
            <w:tcBorders>
              <w:top w:val="nil"/>
              <w:left w:val="nil"/>
              <w:bottom w:val="single" w:sz="4" w:space="0" w:color="auto"/>
              <w:right w:val="single" w:sz="4" w:space="0" w:color="auto"/>
            </w:tcBorders>
            <w:shd w:val="clear" w:color="auto" w:fill="auto"/>
            <w:vAlign w:val="center"/>
            <w:hideMark/>
          </w:tcPr>
          <w:p w14:paraId="45225626" w14:textId="4C87169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83</w:t>
            </w:r>
          </w:p>
        </w:tc>
        <w:tc>
          <w:tcPr>
            <w:tcW w:w="577" w:type="dxa"/>
            <w:tcBorders>
              <w:top w:val="nil"/>
              <w:left w:val="nil"/>
              <w:bottom w:val="single" w:sz="4" w:space="0" w:color="auto"/>
              <w:right w:val="single" w:sz="4" w:space="0" w:color="auto"/>
            </w:tcBorders>
            <w:shd w:val="clear" w:color="auto" w:fill="auto"/>
            <w:vAlign w:val="center"/>
            <w:hideMark/>
          </w:tcPr>
          <w:p w14:paraId="514FC440" w14:textId="02F75D4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w:t>
            </w:r>
          </w:p>
        </w:tc>
      </w:tr>
      <w:tr w:rsidR="009E028F" w:rsidRPr="00D72CFF" w14:paraId="1C5ED0B1" w14:textId="77777777" w:rsidTr="00C102F5">
        <w:trPr>
          <w:trHeight w:val="315"/>
        </w:trPr>
        <w:tc>
          <w:tcPr>
            <w:tcW w:w="1696" w:type="dxa"/>
            <w:vAlign w:val="center"/>
            <w:hideMark/>
          </w:tcPr>
          <w:p w14:paraId="3CA5E84C"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40 - 44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43CD854C" w14:textId="5B3302D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258</w:t>
            </w:r>
          </w:p>
        </w:tc>
        <w:tc>
          <w:tcPr>
            <w:tcW w:w="0" w:type="auto"/>
            <w:tcBorders>
              <w:top w:val="nil"/>
              <w:left w:val="nil"/>
              <w:bottom w:val="single" w:sz="4" w:space="0" w:color="auto"/>
              <w:right w:val="single" w:sz="4" w:space="0" w:color="auto"/>
            </w:tcBorders>
            <w:shd w:val="clear" w:color="auto" w:fill="auto"/>
            <w:vAlign w:val="center"/>
            <w:hideMark/>
          </w:tcPr>
          <w:p w14:paraId="3E7F9EB5" w14:textId="3B1B854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259</w:t>
            </w:r>
          </w:p>
        </w:tc>
        <w:tc>
          <w:tcPr>
            <w:tcW w:w="584" w:type="dxa"/>
            <w:tcBorders>
              <w:top w:val="nil"/>
              <w:left w:val="nil"/>
              <w:bottom w:val="single" w:sz="4" w:space="0" w:color="auto"/>
              <w:right w:val="single" w:sz="4" w:space="0" w:color="auto"/>
            </w:tcBorders>
            <w:shd w:val="clear" w:color="auto" w:fill="auto"/>
            <w:vAlign w:val="center"/>
            <w:hideMark/>
          </w:tcPr>
          <w:p w14:paraId="40F86763" w14:textId="51FC9E5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4A30E72" w14:textId="1C3E5EE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256</w:t>
            </w:r>
          </w:p>
        </w:tc>
        <w:tc>
          <w:tcPr>
            <w:tcW w:w="0" w:type="auto"/>
            <w:tcBorders>
              <w:top w:val="nil"/>
              <w:left w:val="nil"/>
              <w:bottom w:val="single" w:sz="4" w:space="0" w:color="auto"/>
              <w:right w:val="single" w:sz="4" w:space="0" w:color="auto"/>
            </w:tcBorders>
            <w:shd w:val="clear" w:color="auto" w:fill="auto"/>
            <w:vAlign w:val="center"/>
            <w:hideMark/>
          </w:tcPr>
          <w:p w14:paraId="4E6DD7D9" w14:textId="794C3A5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260</w:t>
            </w:r>
          </w:p>
        </w:tc>
        <w:tc>
          <w:tcPr>
            <w:tcW w:w="577" w:type="dxa"/>
            <w:tcBorders>
              <w:top w:val="nil"/>
              <w:left w:val="nil"/>
              <w:bottom w:val="single" w:sz="4" w:space="0" w:color="auto"/>
              <w:right w:val="single" w:sz="4" w:space="0" w:color="auto"/>
            </w:tcBorders>
            <w:shd w:val="clear" w:color="auto" w:fill="auto"/>
            <w:vAlign w:val="center"/>
            <w:hideMark/>
          </w:tcPr>
          <w:p w14:paraId="66FE6EA8" w14:textId="07C29F6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49E8002B" w14:textId="25FC8D7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14:paraId="645B42FE" w14:textId="5FFF60D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85</w:t>
            </w:r>
          </w:p>
        </w:tc>
        <w:tc>
          <w:tcPr>
            <w:tcW w:w="576" w:type="dxa"/>
            <w:tcBorders>
              <w:top w:val="nil"/>
              <w:left w:val="nil"/>
              <w:bottom w:val="single" w:sz="4" w:space="0" w:color="auto"/>
              <w:right w:val="single" w:sz="4" w:space="0" w:color="auto"/>
            </w:tcBorders>
            <w:shd w:val="clear" w:color="auto" w:fill="auto"/>
            <w:vAlign w:val="center"/>
            <w:hideMark/>
          </w:tcPr>
          <w:p w14:paraId="1C25EE28" w14:textId="4B1B9DD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62E2CE0" w14:textId="4E9E9E1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14:paraId="647C7DFE" w14:textId="26FE8D6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64</w:t>
            </w:r>
          </w:p>
        </w:tc>
        <w:tc>
          <w:tcPr>
            <w:tcW w:w="577" w:type="dxa"/>
            <w:tcBorders>
              <w:top w:val="nil"/>
              <w:left w:val="nil"/>
              <w:bottom w:val="single" w:sz="4" w:space="0" w:color="auto"/>
              <w:right w:val="single" w:sz="4" w:space="0" w:color="auto"/>
            </w:tcBorders>
            <w:shd w:val="clear" w:color="auto" w:fill="auto"/>
            <w:vAlign w:val="center"/>
            <w:hideMark/>
          </w:tcPr>
          <w:p w14:paraId="16FA536A" w14:textId="0C39793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0</w:t>
            </w:r>
          </w:p>
        </w:tc>
      </w:tr>
      <w:tr w:rsidR="009E028F" w:rsidRPr="00D72CFF" w14:paraId="5C29A2B9" w14:textId="77777777" w:rsidTr="00C102F5">
        <w:trPr>
          <w:trHeight w:val="315"/>
        </w:trPr>
        <w:tc>
          <w:tcPr>
            <w:tcW w:w="1696" w:type="dxa"/>
            <w:vAlign w:val="center"/>
            <w:hideMark/>
          </w:tcPr>
          <w:p w14:paraId="7C78DF34"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45 - 49</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4417C3FA" w14:textId="2D14C05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236</w:t>
            </w:r>
          </w:p>
        </w:tc>
        <w:tc>
          <w:tcPr>
            <w:tcW w:w="0" w:type="auto"/>
            <w:tcBorders>
              <w:top w:val="nil"/>
              <w:left w:val="nil"/>
              <w:bottom w:val="single" w:sz="4" w:space="0" w:color="auto"/>
              <w:right w:val="single" w:sz="4" w:space="0" w:color="auto"/>
            </w:tcBorders>
            <w:shd w:val="clear" w:color="auto" w:fill="auto"/>
            <w:vAlign w:val="center"/>
            <w:hideMark/>
          </w:tcPr>
          <w:p w14:paraId="5EC631D9" w14:textId="7D76664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239</w:t>
            </w:r>
          </w:p>
        </w:tc>
        <w:tc>
          <w:tcPr>
            <w:tcW w:w="584" w:type="dxa"/>
            <w:tcBorders>
              <w:top w:val="nil"/>
              <w:left w:val="nil"/>
              <w:bottom w:val="single" w:sz="4" w:space="0" w:color="auto"/>
              <w:right w:val="single" w:sz="4" w:space="0" w:color="auto"/>
            </w:tcBorders>
            <w:shd w:val="clear" w:color="auto" w:fill="auto"/>
            <w:vAlign w:val="center"/>
            <w:hideMark/>
          </w:tcPr>
          <w:p w14:paraId="74733E7A" w14:textId="65CA010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430B6B3" w14:textId="3AC6860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218</w:t>
            </w:r>
          </w:p>
        </w:tc>
        <w:tc>
          <w:tcPr>
            <w:tcW w:w="0" w:type="auto"/>
            <w:tcBorders>
              <w:top w:val="nil"/>
              <w:left w:val="nil"/>
              <w:bottom w:val="single" w:sz="4" w:space="0" w:color="auto"/>
              <w:right w:val="single" w:sz="4" w:space="0" w:color="auto"/>
            </w:tcBorders>
            <w:shd w:val="clear" w:color="auto" w:fill="auto"/>
            <w:vAlign w:val="center"/>
            <w:hideMark/>
          </w:tcPr>
          <w:p w14:paraId="5BDDA58D" w14:textId="3540A9E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221</w:t>
            </w:r>
          </w:p>
        </w:tc>
        <w:tc>
          <w:tcPr>
            <w:tcW w:w="577" w:type="dxa"/>
            <w:tcBorders>
              <w:top w:val="nil"/>
              <w:left w:val="nil"/>
              <w:bottom w:val="single" w:sz="4" w:space="0" w:color="auto"/>
              <w:right w:val="single" w:sz="4" w:space="0" w:color="auto"/>
            </w:tcBorders>
            <w:shd w:val="clear" w:color="auto" w:fill="auto"/>
            <w:vAlign w:val="center"/>
            <w:hideMark/>
          </w:tcPr>
          <w:p w14:paraId="6124F8B9" w14:textId="3A095E75"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6266BDA0" w14:textId="11EF91F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74</w:t>
            </w:r>
          </w:p>
        </w:tc>
        <w:tc>
          <w:tcPr>
            <w:tcW w:w="0" w:type="auto"/>
            <w:tcBorders>
              <w:top w:val="nil"/>
              <w:left w:val="nil"/>
              <w:bottom w:val="single" w:sz="4" w:space="0" w:color="auto"/>
              <w:right w:val="single" w:sz="4" w:space="0" w:color="auto"/>
            </w:tcBorders>
            <w:shd w:val="clear" w:color="auto" w:fill="auto"/>
            <w:vAlign w:val="center"/>
            <w:hideMark/>
          </w:tcPr>
          <w:p w14:paraId="1A859CF6" w14:textId="2A97E60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78</w:t>
            </w:r>
          </w:p>
        </w:tc>
        <w:tc>
          <w:tcPr>
            <w:tcW w:w="576" w:type="dxa"/>
            <w:tcBorders>
              <w:top w:val="nil"/>
              <w:left w:val="nil"/>
              <w:bottom w:val="single" w:sz="4" w:space="0" w:color="auto"/>
              <w:right w:val="single" w:sz="4" w:space="0" w:color="auto"/>
            </w:tcBorders>
            <w:shd w:val="clear" w:color="auto" w:fill="auto"/>
            <w:vAlign w:val="center"/>
            <w:hideMark/>
          </w:tcPr>
          <w:p w14:paraId="12E34A2F" w14:textId="592E43A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34A1A51F" w14:textId="51E0C49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66</w:t>
            </w:r>
          </w:p>
        </w:tc>
        <w:tc>
          <w:tcPr>
            <w:tcW w:w="0" w:type="auto"/>
            <w:tcBorders>
              <w:top w:val="nil"/>
              <w:left w:val="nil"/>
              <w:bottom w:val="single" w:sz="4" w:space="0" w:color="auto"/>
              <w:right w:val="single" w:sz="4" w:space="0" w:color="auto"/>
            </w:tcBorders>
            <w:shd w:val="clear" w:color="auto" w:fill="auto"/>
            <w:vAlign w:val="center"/>
            <w:hideMark/>
          </w:tcPr>
          <w:p w14:paraId="38486B02" w14:textId="5850F35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64</w:t>
            </w:r>
          </w:p>
        </w:tc>
        <w:tc>
          <w:tcPr>
            <w:tcW w:w="577" w:type="dxa"/>
            <w:tcBorders>
              <w:top w:val="nil"/>
              <w:left w:val="nil"/>
              <w:bottom w:val="single" w:sz="4" w:space="0" w:color="auto"/>
              <w:right w:val="single" w:sz="4" w:space="0" w:color="auto"/>
            </w:tcBorders>
            <w:shd w:val="clear" w:color="auto" w:fill="auto"/>
            <w:vAlign w:val="center"/>
            <w:hideMark/>
          </w:tcPr>
          <w:p w14:paraId="4D3DEFE9" w14:textId="10CB751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w:t>
            </w:r>
          </w:p>
        </w:tc>
      </w:tr>
      <w:tr w:rsidR="009E028F" w:rsidRPr="00D72CFF" w14:paraId="036B4E88" w14:textId="77777777" w:rsidTr="00C102F5">
        <w:trPr>
          <w:trHeight w:val="315"/>
        </w:trPr>
        <w:tc>
          <w:tcPr>
            <w:tcW w:w="1696" w:type="dxa"/>
            <w:vAlign w:val="center"/>
            <w:hideMark/>
          </w:tcPr>
          <w:p w14:paraId="44546E52"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50 - 54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61914D4" w14:textId="73C1515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220</w:t>
            </w:r>
          </w:p>
        </w:tc>
        <w:tc>
          <w:tcPr>
            <w:tcW w:w="0" w:type="auto"/>
            <w:tcBorders>
              <w:top w:val="nil"/>
              <w:left w:val="nil"/>
              <w:bottom w:val="single" w:sz="4" w:space="0" w:color="auto"/>
              <w:right w:val="single" w:sz="4" w:space="0" w:color="auto"/>
            </w:tcBorders>
            <w:shd w:val="clear" w:color="auto" w:fill="auto"/>
            <w:vAlign w:val="center"/>
            <w:hideMark/>
          </w:tcPr>
          <w:p w14:paraId="3B410F70" w14:textId="7F69D2F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221</w:t>
            </w:r>
          </w:p>
        </w:tc>
        <w:tc>
          <w:tcPr>
            <w:tcW w:w="584" w:type="dxa"/>
            <w:tcBorders>
              <w:top w:val="nil"/>
              <w:left w:val="nil"/>
              <w:bottom w:val="single" w:sz="4" w:space="0" w:color="auto"/>
              <w:right w:val="single" w:sz="4" w:space="0" w:color="auto"/>
            </w:tcBorders>
            <w:shd w:val="clear" w:color="auto" w:fill="auto"/>
            <w:vAlign w:val="center"/>
            <w:hideMark/>
          </w:tcPr>
          <w:p w14:paraId="49FA106E" w14:textId="2E0AB51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14:paraId="19553683" w14:textId="7EF8EE1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195</w:t>
            </w:r>
          </w:p>
        </w:tc>
        <w:tc>
          <w:tcPr>
            <w:tcW w:w="0" w:type="auto"/>
            <w:tcBorders>
              <w:top w:val="nil"/>
              <w:left w:val="nil"/>
              <w:bottom w:val="single" w:sz="4" w:space="0" w:color="auto"/>
              <w:right w:val="single" w:sz="4" w:space="0" w:color="auto"/>
            </w:tcBorders>
            <w:shd w:val="clear" w:color="auto" w:fill="auto"/>
            <w:vAlign w:val="center"/>
            <w:hideMark/>
          </w:tcPr>
          <w:p w14:paraId="7518FE4D" w14:textId="7DB4BDF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200</w:t>
            </w:r>
          </w:p>
        </w:tc>
        <w:tc>
          <w:tcPr>
            <w:tcW w:w="577" w:type="dxa"/>
            <w:tcBorders>
              <w:top w:val="nil"/>
              <w:left w:val="nil"/>
              <w:bottom w:val="single" w:sz="4" w:space="0" w:color="auto"/>
              <w:right w:val="single" w:sz="4" w:space="0" w:color="auto"/>
            </w:tcBorders>
            <w:shd w:val="clear" w:color="auto" w:fill="auto"/>
            <w:vAlign w:val="center"/>
            <w:hideMark/>
          </w:tcPr>
          <w:p w14:paraId="5AE0D173" w14:textId="6F27A4B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7DCFFDD1" w14:textId="0BEDA6B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59</w:t>
            </w:r>
          </w:p>
        </w:tc>
        <w:tc>
          <w:tcPr>
            <w:tcW w:w="0" w:type="auto"/>
            <w:tcBorders>
              <w:top w:val="nil"/>
              <w:left w:val="nil"/>
              <w:bottom w:val="single" w:sz="4" w:space="0" w:color="auto"/>
              <w:right w:val="single" w:sz="4" w:space="0" w:color="auto"/>
            </w:tcBorders>
            <w:shd w:val="clear" w:color="auto" w:fill="auto"/>
            <w:vAlign w:val="center"/>
            <w:hideMark/>
          </w:tcPr>
          <w:p w14:paraId="2F494159" w14:textId="41EA64D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67</w:t>
            </w:r>
          </w:p>
        </w:tc>
        <w:tc>
          <w:tcPr>
            <w:tcW w:w="576" w:type="dxa"/>
            <w:tcBorders>
              <w:top w:val="nil"/>
              <w:left w:val="nil"/>
              <w:bottom w:val="single" w:sz="4" w:space="0" w:color="auto"/>
              <w:right w:val="single" w:sz="4" w:space="0" w:color="auto"/>
            </w:tcBorders>
            <w:shd w:val="clear" w:color="auto" w:fill="auto"/>
            <w:vAlign w:val="center"/>
            <w:hideMark/>
          </w:tcPr>
          <w:p w14:paraId="285CC814" w14:textId="24C1E4F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0A746B74" w14:textId="1E6248D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53</w:t>
            </w:r>
          </w:p>
        </w:tc>
        <w:tc>
          <w:tcPr>
            <w:tcW w:w="0" w:type="auto"/>
            <w:tcBorders>
              <w:top w:val="nil"/>
              <w:left w:val="nil"/>
              <w:bottom w:val="single" w:sz="4" w:space="0" w:color="auto"/>
              <w:right w:val="single" w:sz="4" w:space="0" w:color="auto"/>
            </w:tcBorders>
            <w:shd w:val="clear" w:color="auto" w:fill="auto"/>
            <w:vAlign w:val="center"/>
            <w:hideMark/>
          </w:tcPr>
          <w:p w14:paraId="2F4AFFDB" w14:textId="76E04CF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47</w:t>
            </w:r>
          </w:p>
        </w:tc>
        <w:tc>
          <w:tcPr>
            <w:tcW w:w="577" w:type="dxa"/>
            <w:tcBorders>
              <w:top w:val="nil"/>
              <w:left w:val="nil"/>
              <w:bottom w:val="single" w:sz="4" w:space="0" w:color="auto"/>
              <w:right w:val="single" w:sz="4" w:space="0" w:color="auto"/>
            </w:tcBorders>
            <w:shd w:val="clear" w:color="auto" w:fill="auto"/>
            <w:vAlign w:val="center"/>
            <w:hideMark/>
          </w:tcPr>
          <w:p w14:paraId="6B464FAB" w14:textId="239F6A4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w:t>
            </w:r>
          </w:p>
        </w:tc>
      </w:tr>
      <w:tr w:rsidR="009E028F" w:rsidRPr="00D72CFF" w14:paraId="338FA0C9" w14:textId="77777777" w:rsidTr="00C102F5">
        <w:trPr>
          <w:trHeight w:val="315"/>
        </w:trPr>
        <w:tc>
          <w:tcPr>
            <w:tcW w:w="1696" w:type="dxa"/>
            <w:vAlign w:val="center"/>
            <w:hideMark/>
          </w:tcPr>
          <w:p w14:paraId="46B0712D"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55 - 59</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9F2A6E8" w14:textId="09EE3EE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237</w:t>
            </w:r>
          </w:p>
        </w:tc>
        <w:tc>
          <w:tcPr>
            <w:tcW w:w="0" w:type="auto"/>
            <w:tcBorders>
              <w:top w:val="nil"/>
              <w:left w:val="nil"/>
              <w:bottom w:val="single" w:sz="4" w:space="0" w:color="auto"/>
              <w:right w:val="single" w:sz="4" w:space="0" w:color="auto"/>
            </w:tcBorders>
            <w:shd w:val="clear" w:color="auto" w:fill="auto"/>
            <w:vAlign w:val="center"/>
            <w:hideMark/>
          </w:tcPr>
          <w:p w14:paraId="6CFA1122" w14:textId="4598535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250</w:t>
            </w:r>
          </w:p>
        </w:tc>
        <w:tc>
          <w:tcPr>
            <w:tcW w:w="584" w:type="dxa"/>
            <w:tcBorders>
              <w:top w:val="nil"/>
              <w:left w:val="nil"/>
              <w:bottom w:val="single" w:sz="4" w:space="0" w:color="auto"/>
              <w:right w:val="single" w:sz="4" w:space="0" w:color="auto"/>
            </w:tcBorders>
            <w:shd w:val="clear" w:color="auto" w:fill="auto"/>
            <w:vAlign w:val="center"/>
            <w:hideMark/>
          </w:tcPr>
          <w:p w14:paraId="5070331F" w14:textId="271ED805"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7B660A25" w14:textId="134667B7"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198</w:t>
            </w:r>
          </w:p>
        </w:tc>
        <w:tc>
          <w:tcPr>
            <w:tcW w:w="0" w:type="auto"/>
            <w:tcBorders>
              <w:top w:val="nil"/>
              <w:left w:val="nil"/>
              <w:bottom w:val="single" w:sz="4" w:space="0" w:color="auto"/>
              <w:right w:val="single" w:sz="4" w:space="0" w:color="auto"/>
            </w:tcBorders>
            <w:shd w:val="clear" w:color="auto" w:fill="auto"/>
            <w:vAlign w:val="center"/>
            <w:hideMark/>
          </w:tcPr>
          <w:p w14:paraId="14A01E23" w14:textId="61B975C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198</w:t>
            </w:r>
          </w:p>
        </w:tc>
        <w:tc>
          <w:tcPr>
            <w:tcW w:w="577" w:type="dxa"/>
            <w:tcBorders>
              <w:top w:val="nil"/>
              <w:left w:val="nil"/>
              <w:bottom w:val="single" w:sz="4" w:space="0" w:color="auto"/>
              <w:right w:val="single" w:sz="4" w:space="0" w:color="auto"/>
            </w:tcBorders>
            <w:shd w:val="clear" w:color="auto" w:fill="auto"/>
            <w:vAlign w:val="center"/>
            <w:hideMark/>
          </w:tcPr>
          <w:p w14:paraId="5DB0DF62" w14:textId="5E2468F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576950E" w14:textId="2CB50BD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66</w:t>
            </w:r>
          </w:p>
        </w:tc>
        <w:tc>
          <w:tcPr>
            <w:tcW w:w="0" w:type="auto"/>
            <w:tcBorders>
              <w:top w:val="nil"/>
              <w:left w:val="nil"/>
              <w:bottom w:val="single" w:sz="4" w:space="0" w:color="auto"/>
              <w:right w:val="single" w:sz="4" w:space="0" w:color="auto"/>
            </w:tcBorders>
            <w:shd w:val="clear" w:color="auto" w:fill="auto"/>
            <w:vAlign w:val="center"/>
            <w:hideMark/>
          </w:tcPr>
          <w:p w14:paraId="11412DDA" w14:textId="4B82171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70</w:t>
            </w:r>
          </w:p>
        </w:tc>
        <w:tc>
          <w:tcPr>
            <w:tcW w:w="576" w:type="dxa"/>
            <w:tcBorders>
              <w:top w:val="nil"/>
              <w:left w:val="nil"/>
              <w:bottom w:val="single" w:sz="4" w:space="0" w:color="auto"/>
              <w:right w:val="single" w:sz="4" w:space="0" w:color="auto"/>
            </w:tcBorders>
            <w:shd w:val="clear" w:color="auto" w:fill="auto"/>
            <w:vAlign w:val="center"/>
            <w:hideMark/>
          </w:tcPr>
          <w:p w14:paraId="0C88D007" w14:textId="7FC4F56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7A1491F" w14:textId="45D3F68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14:paraId="017F2D64" w14:textId="5B8E2E2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51</w:t>
            </w:r>
          </w:p>
        </w:tc>
        <w:tc>
          <w:tcPr>
            <w:tcW w:w="577" w:type="dxa"/>
            <w:tcBorders>
              <w:top w:val="nil"/>
              <w:left w:val="nil"/>
              <w:bottom w:val="single" w:sz="4" w:space="0" w:color="auto"/>
              <w:right w:val="single" w:sz="4" w:space="0" w:color="auto"/>
            </w:tcBorders>
            <w:shd w:val="clear" w:color="auto" w:fill="auto"/>
            <w:vAlign w:val="center"/>
            <w:hideMark/>
          </w:tcPr>
          <w:p w14:paraId="06FD0403" w14:textId="77544625"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w:t>
            </w:r>
          </w:p>
        </w:tc>
      </w:tr>
      <w:tr w:rsidR="009E028F" w:rsidRPr="00D72CFF" w14:paraId="220D7378" w14:textId="77777777" w:rsidTr="00C102F5">
        <w:trPr>
          <w:trHeight w:val="315"/>
        </w:trPr>
        <w:tc>
          <w:tcPr>
            <w:tcW w:w="1696" w:type="dxa"/>
            <w:vAlign w:val="center"/>
            <w:hideMark/>
          </w:tcPr>
          <w:p w14:paraId="28181F1E"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60 - 64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406E86CC" w14:textId="1C22884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269</w:t>
            </w:r>
          </w:p>
        </w:tc>
        <w:tc>
          <w:tcPr>
            <w:tcW w:w="0" w:type="auto"/>
            <w:tcBorders>
              <w:top w:val="nil"/>
              <w:left w:val="nil"/>
              <w:bottom w:val="single" w:sz="4" w:space="0" w:color="auto"/>
              <w:right w:val="single" w:sz="4" w:space="0" w:color="auto"/>
            </w:tcBorders>
            <w:shd w:val="clear" w:color="auto" w:fill="auto"/>
            <w:vAlign w:val="center"/>
            <w:hideMark/>
          </w:tcPr>
          <w:p w14:paraId="6B36077A" w14:textId="52BF134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265</w:t>
            </w:r>
          </w:p>
        </w:tc>
        <w:tc>
          <w:tcPr>
            <w:tcW w:w="584" w:type="dxa"/>
            <w:tcBorders>
              <w:top w:val="nil"/>
              <w:left w:val="nil"/>
              <w:bottom w:val="single" w:sz="4" w:space="0" w:color="auto"/>
              <w:right w:val="single" w:sz="4" w:space="0" w:color="auto"/>
            </w:tcBorders>
            <w:shd w:val="clear" w:color="auto" w:fill="auto"/>
            <w:vAlign w:val="center"/>
            <w:hideMark/>
          </w:tcPr>
          <w:p w14:paraId="12C9C0DE" w14:textId="56F5306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60F8CDB4" w14:textId="29BCC3C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14:paraId="43F8500D" w14:textId="12C7511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202</w:t>
            </w:r>
          </w:p>
        </w:tc>
        <w:tc>
          <w:tcPr>
            <w:tcW w:w="577" w:type="dxa"/>
            <w:tcBorders>
              <w:top w:val="nil"/>
              <w:left w:val="nil"/>
              <w:bottom w:val="single" w:sz="4" w:space="0" w:color="auto"/>
              <w:right w:val="single" w:sz="4" w:space="0" w:color="auto"/>
            </w:tcBorders>
            <w:shd w:val="clear" w:color="auto" w:fill="auto"/>
            <w:vAlign w:val="center"/>
            <w:hideMark/>
          </w:tcPr>
          <w:p w14:paraId="2823DE83" w14:textId="19B9C08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031C0EA0" w14:textId="52723EF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14:paraId="6669CB17" w14:textId="6251885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81</w:t>
            </w:r>
          </w:p>
        </w:tc>
        <w:tc>
          <w:tcPr>
            <w:tcW w:w="576" w:type="dxa"/>
            <w:tcBorders>
              <w:top w:val="nil"/>
              <w:left w:val="nil"/>
              <w:bottom w:val="single" w:sz="4" w:space="0" w:color="auto"/>
              <w:right w:val="single" w:sz="4" w:space="0" w:color="auto"/>
            </w:tcBorders>
            <w:shd w:val="clear" w:color="auto" w:fill="auto"/>
            <w:vAlign w:val="center"/>
            <w:hideMark/>
          </w:tcPr>
          <w:p w14:paraId="03A12FB1" w14:textId="4453502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59AF46DB" w14:textId="08CFDCB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14:paraId="343E2A2F" w14:textId="48112A9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56</w:t>
            </w:r>
          </w:p>
        </w:tc>
        <w:tc>
          <w:tcPr>
            <w:tcW w:w="577" w:type="dxa"/>
            <w:tcBorders>
              <w:top w:val="nil"/>
              <w:left w:val="nil"/>
              <w:bottom w:val="single" w:sz="4" w:space="0" w:color="auto"/>
              <w:right w:val="single" w:sz="4" w:space="0" w:color="auto"/>
            </w:tcBorders>
            <w:shd w:val="clear" w:color="auto" w:fill="auto"/>
            <w:vAlign w:val="center"/>
            <w:hideMark/>
          </w:tcPr>
          <w:p w14:paraId="4FE512C2" w14:textId="41F90A4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0</w:t>
            </w:r>
          </w:p>
        </w:tc>
      </w:tr>
      <w:tr w:rsidR="009E028F" w:rsidRPr="00D72CFF" w14:paraId="04E65549" w14:textId="77777777" w:rsidTr="00C102F5">
        <w:trPr>
          <w:trHeight w:val="315"/>
        </w:trPr>
        <w:tc>
          <w:tcPr>
            <w:tcW w:w="1696" w:type="dxa"/>
            <w:vAlign w:val="center"/>
            <w:hideMark/>
          </w:tcPr>
          <w:p w14:paraId="79139802"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65 - 69</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FBB879F" w14:textId="2CBB052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234</w:t>
            </w:r>
          </w:p>
        </w:tc>
        <w:tc>
          <w:tcPr>
            <w:tcW w:w="0" w:type="auto"/>
            <w:tcBorders>
              <w:top w:val="nil"/>
              <w:left w:val="nil"/>
              <w:bottom w:val="single" w:sz="4" w:space="0" w:color="auto"/>
              <w:right w:val="single" w:sz="4" w:space="0" w:color="auto"/>
            </w:tcBorders>
            <w:shd w:val="clear" w:color="auto" w:fill="auto"/>
            <w:vAlign w:val="center"/>
            <w:hideMark/>
          </w:tcPr>
          <w:p w14:paraId="584EEB8D" w14:textId="6DF80E2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234</w:t>
            </w:r>
          </w:p>
        </w:tc>
        <w:tc>
          <w:tcPr>
            <w:tcW w:w="584" w:type="dxa"/>
            <w:tcBorders>
              <w:top w:val="nil"/>
              <w:left w:val="nil"/>
              <w:bottom w:val="single" w:sz="4" w:space="0" w:color="auto"/>
              <w:right w:val="single" w:sz="4" w:space="0" w:color="auto"/>
            </w:tcBorders>
            <w:shd w:val="clear" w:color="auto" w:fill="auto"/>
            <w:vAlign w:val="center"/>
            <w:hideMark/>
          </w:tcPr>
          <w:p w14:paraId="66AF65C0" w14:textId="3F4C84B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1DF554F" w14:textId="1959960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14:paraId="1FD89A62" w14:textId="5ED78D5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163</w:t>
            </w:r>
          </w:p>
        </w:tc>
        <w:tc>
          <w:tcPr>
            <w:tcW w:w="577" w:type="dxa"/>
            <w:tcBorders>
              <w:top w:val="nil"/>
              <w:left w:val="nil"/>
              <w:bottom w:val="single" w:sz="4" w:space="0" w:color="auto"/>
              <w:right w:val="single" w:sz="4" w:space="0" w:color="auto"/>
            </w:tcBorders>
            <w:shd w:val="clear" w:color="auto" w:fill="auto"/>
            <w:vAlign w:val="center"/>
            <w:hideMark/>
          </w:tcPr>
          <w:p w14:paraId="53A75D9E" w14:textId="7BF1DC9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56BF6331" w14:textId="5A7C954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71</w:t>
            </w:r>
          </w:p>
        </w:tc>
        <w:tc>
          <w:tcPr>
            <w:tcW w:w="0" w:type="auto"/>
            <w:tcBorders>
              <w:top w:val="nil"/>
              <w:left w:val="nil"/>
              <w:bottom w:val="single" w:sz="4" w:space="0" w:color="auto"/>
              <w:right w:val="single" w:sz="4" w:space="0" w:color="auto"/>
            </w:tcBorders>
            <w:shd w:val="clear" w:color="auto" w:fill="auto"/>
            <w:vAlign w:val="center"/>
            <w:hideMark/>
          </w:tcPr>
          <w:p w14:paraId="074D451E" w14:textId="7BE87ED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63</w:t>
            </w:r>
          </w:p>
        </w:tc>
        <w:tc>
          <w:tcPr>
            <w:tcW w:w="576" w:type="dxa"/>
            <w:tcBorders>
              <w:top w:val="nil"/>
              <w:left w:val="nil"/>
              <w:bottom w:val="single" w:sz="4" w:space="0" w:color="auto"/>
              <w:right w:val="single" w:sz="4" w:space="0" w:color="auto"/>
            </w:tcBorders>
            <w:shd w:val="clear" w:color="auto" w:fill="auto"/>
            <w:vAlign w:val="center"/>
            <w:hideMark/>
          </w:tcPr>
          <w:p w14:paraId="3A613C1B" w14:textId="0366480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3F4BB818" w14:textId="446C373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36</w:t>
            </w:r>
          </w:p>
        </w:tc>
        <w:tc>
          <w:tcPr>
            <w:tcW w:w="0" w:type="auto"/>
            <w:tcBorders>
              <w:top w:val="nil"/>
              <w:left w:val="nil"/>
              <w:bottom w:val="single" w:sz="4" w:space="0" w:color="auto"/>
              <w:right w:val="single" w:sz="4" w:space="0" w:color="auto"/>
            </w:tcBorders>
            <w:shd w:val="clear" w:color="auto" w:fill="auto"/>
            <w:vAlign w:val="center"/>
            <w:hideMark/>
          </w:tcPr>
          <w:p w14:paraId="56E233DA" w14:textId="619FE98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27</w:t>
            </w:r>
          </w:p>
        </w:tc>
        <w:tc>
          <w:tcPr>
            <w:tcW w:w="577" w:type="dxa"/>
            <w:tcBorders>
              <w:top w:val="nil"/>
              <w:left w:val="nil"/>
              <w:bottom w:val="single" w:sz="4" w:space="0" w:color="auto"/>
              <w:right w:val="single" w:sz="4" w:space="0" w:color="auto"/>
            </w:tcBorders>
            <w:shd w:val="clear" w:color="auto" w:fill="auto"/>
            <w:vAlign w:val="center"/>
            <w:hideMark/>
          </w:tcPr>
          <w:p w14:paraId="3EEC28CF" w14:textId="4485488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-9</w:t>
            </w:r>
          </w:p>
        </w:tc>
      </w:tr>
      <w:tr w:rsidR="009E028F" w:rsidRPr="00D72CFF" w14:paraId="50568772" w14:textId="77777777" w:rsidTr="00C102F5">
        <w:trPr>
          <w:trHeight w:val="315"/>
        </w:trPr>
        <w:tc>
          <w:tcPr>
            <w:tcW w:w="1696" w:type="dxa"/>
            <w:vAlign w:val="center"/>
            <w:hideMark/>
          </w:tcPr>
          <w:p w14:paraId="13627AF5"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70 - 74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4413CDA3" w14:textId="7AE79BB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166</w:t>
            </w:r>
          </w:p>
        </w:tc>
        <w:tc>
          <w:tcPr>
            <w:tcW w:w="0" w:type="auto"/>
            <w:tcBorders>
              <w:top w:val="nil"/>
              <w:left w:val="nil"/>
              <w:bottom w:val="single" w:sz="4" w:space="0" w:color="auto"/>
              <w:right w:val="single" w:sz="4" w:space="0" w:color="auto"/>
            </w:tcBorders>
            <w:shd w:val="clear" w:color="auto" w:fill="auto"/>
            <w:vAlign w:val="center"/>
            <w:hideMark/>
          </w:tcPr>
          <w:p w14:paraId="46C4CEBD" w14:textId="2E7318C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175</w:t>
            </w:r>
          </w:p>
        </w:tc>
        <w:tc>
          <w:tcPr>
            <w:tcW w:w="584" w:type="dxa"/>
            <w:tcBorders>
              <w:top w:val="nil"/>
              <w:left w:val="nil"/>
              <w:bottom w:val="single" w:sz="4" w:space="0" w:color="auto"/>
              <w:right w:val="single" w:sz="4" w:space="0" w:color="auto"/>
            </w:tcBorders>
            <w:shd w:val="clear" w:color="auto" w:fill="auto"/>
            <w:vAlign w:val="center"/>
            <w:hideMark/>
          </w:tcPr>
          <w:p w14:paraId="073C116A" w14:textId="018D1B0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2674C070" w14:textId="125FB68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91</w:t>
            </w:r>
          </w:p>
        </w:tc>
        <w:tc>
          <w:tcPr>
            <w:tcW w:w="0" w:type="auto"/>
            <w:tcBorders>
              <w:top w:val="nil"/>
              <w:left w:val="nil"/>
              <w:bottom w:val="single" w:sz="4" w:space="0" w:color="auto"/>
              <w:right w:val="single" w:sz="4" w:space="0" w:color="auto"/>
            </w:tcBorders>
            <w:shd w:val="clear" w:color="auto" w:fill="auto"/>
            <w:vAlign w:val="center"/>
            <w:hideMark/>
          </w:tcPr>
          <w:p w14:paraId="6807539D" w14:textId="5B4F8B9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86</w:t>
            </w:r>
          </w:p>
        </w:tc>
        <w:tc>
          <w:tcPr>
            <w:tcW w:w="577" w:type="dxa"/>
            <w:tcBorders>
              <w:top w:val="nil"/>
              <w:left w:val="nil"/>
              <w:bottom w:val="single" w:sz="4" w:space="0" w:color="auto"/>
              <w:right w:val="single" w:sz="4" w:space="0" w:color="auto"/>
            </w:tcBorders>
            <w:shd w:val="clear" w:color="auto" w:fill="auto"/>
            <w:vAlign w:val="center"/>
            <w:hideMark/>
          </w:tcPr>
          <w:p w14:paraId="7C1FA073" w14:textId="39C3F4B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645B43A0" w14:textId="16F78FD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14:paraId="1C3E480A" w14:textId="1E9D019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45</w:t>
            </w:r>
          </w:p>
        </w:tc>
        <w:tc>
          <w:tcPr>
            <w:tcW w:w="576" w:type="dxa"/>
            <w:tcBorders>
              <w:top w:val="nil"/>
              <w:left w:val="nil"/>
              <w:bottom w:val="single" w:sz="4" w:space="0" w:color="auto"/>
              <w:right w:val="single" w:sz="4" w:space="0" w:color="auto"/>
            </w:tcBorders>
            <w:shd w:val="clear" w:color="auto" w:fill="auto"/>
            <w:vAlign w:val="center"/>
            <w:hideMark/>
          </w:tcPr>
          <w:p w14:paraId="1C5E653A" w14:textId="7C8BA82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6C5E2162" w14:textId="7E69B7F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14:paraId="72339918" w14:textId="16F8D4A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29</w:t>
            </w:r>
          </w:p>
        </w:tc>
        <w:tc>
          <w:tcPr>
            <w:tcW w:w="577" w:type="dxa"/>
            <w:tcBorders>
              <w:top w:val="nil"/>
              <w:left w:val="nil"/>
              <w:bottom w:val="single" w:sz="4" w:space="0" w:color="auto"/>
              <w:right w:val="single" w:sz="4" w:space="0" w:color="auto"/>
            </w:tcBorders>
            <w:shd w:val="clear" w:color="auto" w:fill="auto"/>
            <w:vAlign w:val="center"/>
            <w:hideMark/>
          </w:tcPr>
          <w:p w14:paraId="40852E85" w14:textId="095CE0D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w:t>
            </w:r>
          </w:p>
        </w:tc>
      </w:tr>
      <w:tr w:rsidR="009E028F" w:rsidRPr="00D72CFF" w14:paraId="6253DA04" w14:textId="77777777" w:rsidTr="00C102F5">
        <w:trPr>
          <w:trHeight w:val="315"/>
        </w:trPr>
        <w:tc>
          <w:tcPr>
            <w:tcW w:w="1696" w:type="dxa"/>
            <w:vAlign w:val="center"/>
            <w:hideMark/>
          </w:tcPr>
          <w:p w14:paraId="2297062B"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75 - 79</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6D46CBA" w14:textId="06A0EF25"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14:paraId="6E5BCB86" w14:textId="096408C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87</w:t>
            </w:r>
          </w:p>
        </w:tc>
        <w:tc>
          <w:tcPr>
            <w:tcW w:w="584" w:type="dxa"/>
            <w:tcBorders>
              <w:top w:val="nil"/>
              <w:left w:val="nil"/>
              <w:bottom w:val="single" w:sz="4" w:space="0" w:color="auto"/>
              <w:right w:val="single" w:sz="4" w:space="0" w:color="auto"/>
            </w:tcBorders>
            <w:shd w:val="clear" w:color="auto" w:fill="auto"/>
            <w:vAlign w:val="center"/>
            <w:hideMark/>
          </w:tcPr>
          <w:p w14:paraId="529BB71C" w14:textId="1A0128D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3ACC8883" w14:textId="4B2FEBE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14:paraId="539DCD2D" w14:textId="76398D6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31</w:t>
            </w:r>
          </w:p>
        </w:tc>
        <w:tc>
          <w:tcPr>
            <w:tcW w:w="577" w:type="dxa"/>
            <w:tcBorders>
              <w:top w:val="nil"/>
              <w:left w:val="nil"/>
              <w:bottom w:val="single" w:sz="4" w:space="0" w:color="auto"/>
              <w:right w:val="single" w:sz="4" w:space="0" w:color="auto"/>
            </w:tcBorders>
            <w:shd w:val="clear" w:color="auto" w:fill="auto"/>
            <w:vAlign w:val="center"/>
            <w:hideMark/>
          </w:tcPr>
          <w:p w14:paraId="67D50B0A" w14:textId="0D0822E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14:paraId="73157AB6" w14:textId="7229930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1A119088" w14:textId="089B7C8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15</w:t>
            </w:r>
          </w:p>
        </w:tc>
        <w:tc>
          <w:tcPr>
            <w:tcW w:w="576" w:type="dxa"/>
            <w:tcBorders>
              <w:top w:val="nil"/>
              <w:left w:val="nil"/>
              <w:bottom w:val="single" w:sz="4" w:space="0" w:color="auto"/>
              <w:right w:val="single" w:sz="4" w:space="0" w:color="auto"/>
            </w:tcBorders>
            <w:shd w:val="clear" w:color="auto" w:fill="auto"/>
            <w:vAlign w:val="center"/>
            <w:hideMark/>
          </w:tcPr>
          <w:p w14:paraId="2EE260FD" w14:textId="596A7185"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3DAF8A80" w14:textId="6D210BE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14:paraId="12611A02" w14:textId="4DBE7DD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10</w:t>
            </w:r>
          </w:p>
        </w:tc>
        <w:tc>
          <w:tcPr>
            <w:tcW w:w="577" w:type="dxa"/>
            <w:tcBorders>
              <w:top w:val="nil"/>
              <w:left w:val="nil"/>
              <w:bottom w:val="single" w:sz="4" w:space="0" w:color="auto"/>
              <w:right w:val="single" w:sz="4" w:space="0" w:color="auto"/>
            </w:tcBorders>
            <w:shd w:val="clear" w:color="auto" w:fill="auto"/>
            <w:vAlign w:val="center"/>
            <w:hideMark/>
          </w:tcPr>
          <w:p w14:paraId="322F7979" w14:textId="220535F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0</w:t>
            </w:r>
          </w:p>
        </w:tc>
      </w:tr>
      <w:tr w:rsidR="009E028F" w:rsidRPr="00D72CFF" w14:paraId="34C94C48" w14:textId="77777777" w:rsidTr="00C102F5">
        <w:trPr>
          <w:trHeight w:val="315"/>
        </w:trPr>
        <w:tc>
          <w:tcPr>
            <w:tcW w:w="1696" w:type="dxa"/>
            <w:vAlign w:val="center"/>
            <w:hideMark/>
          </w:tcPr>
          <w:p w14:paraId="45DFBB19"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80 - 84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3197A49" w14:textId="6BE9558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92</w:t>
            </w:r>
          </w:p>
        </w:tc>
        <w:tc>
          <w:tcPr>
            <w:tcW w:w="0" w:type="auto"/>
            <w:tcBorders>
              <w:top w:val="nil"/>
              <w:left w:val="nil"/>
              <w:bottom w:val="single" w:sz="4" w:space="0" w:color="auto"/>
              <w:right w:val="single" w:sz="4" w:space="0" w:color="auto"/>
            </w:tcBorders>
            <w:shd w:val="clear" w:color="auto" w:fill="auto"/>
            <w:vAlign w:val="center"/>
            <w:hideMark/>
          </w:tcPr>
          <w:p w14:paraId="737511F1" w14:textId="1472624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77</w:t>
            </w:r>
          </w:p>
        </w:tc>
        <w:tc>
          <w:tcPr>
            <w:tcW w:w="584" w:type="dxa"/>
            <w:tcBorders>
              <w:top w:val="nil"/>
              <w:left w:val="nil"/>
              <w:bottom w:val="single" w:sz="4" w:space="0" w:color="auto"/>
              <w:right w:val="single" w:sz="4" w:space="0" w:color="auto"/>
            </w:tcBorders>
            <w:shd w:val="clear" w:color="auto" w:fill="auto"/>
            <w:vAlign w:val="center"/>
            <w:hideMark/>
          </w:tcPr>
          <w:p w14:paraId="6D3E3911" w14:textId="05F8690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14:paraId="07203E62" w14:textId="4F1442B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37</w:t>
            </w:r>
          </w:p>
        </w:tc>
        <w:tc>
          <w:tcPr>
            <w:tcW w:w="0" w:type="auto"/>
            <w:tcBorders>
              <w:top w:val="nil"/>
              <w:left w:val="nil"/>
              <w:bottom w:val="single" w:sz="4" w:space="0" w:color="auto"/>
              <w:right w:val="single" w:sz="4" w:space="0" w:color="auto"/>
            </w:tcBorders>
            <w:shd w:val="clear" w:color="auto" w:fill="auto"/>
            <w:vAlign w:val="center"/>
            <w:hideMark/>
          </w:tcPr>
          <w:p w14:paraId="7B05FD28" w14:textId="51E397F7"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32</w:t>
            </w:r>
          </w:p>
        </w:tc>
        <w:tc>
          <w:tcPr>
            <w:tcW w:w="577" w:type="dxa"/>
            <w:tcBorders>
              <w:top w:val="nil"/>
              <w:left w:val="nil"/>
              <w:bottom w:val="single" w:sz="4" w:space="0" w:color="auto"/>
              <w:right w:val="single" w:sz="4" w:space="0" w:color="auto"/>
            </w:tcBorders>
            <w:shd w:val="clear" w:color="auto" w:fill="auto"/>
            <w:vAlign w:val="center"/>
            <w:hideMark/>
          </w:tcPr>
          <w:p w14:paraId="2FCDD348" w14:textId="621D1DF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14:paraId="062F2C6E" w14:textId="0C4A4C9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14:paraId="5AC81F12" w14:textId="0B9979C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32</w:t>
            </w:r>
          </w:p>
        </w:tc>
        <w:tc>
          <w:tcPr>
            <w:tcW w:w="576" w:type="dxa"/>
            <w:tcBorders>
              <w:top w:val="nil"/>
              <w:left w:val="nil"/>
              <w:bottom w:val="single" w:sz="4" w:space="0" w:color="auto"/>
              <w:right w:val="single" w:sz="4" w:space="0" w:color="auto"/>
            </w:tcBorders>
            <w:shd w:val="clear" w:color="auto" w:fill="auto"/>
            <w:vAlign w:val="center"/>
            <w:hideMark/>
          </w:tcPr>
          <w:p w14:paraId="4A5CEEB3" w14:textId="1D2116C7"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6A3E17DA" w14:textId="038C807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14:paraId="6B25E354" w14:textId="7B469E3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w:t>
            </w:r>
          </w:p>
        </w:tc>
        <w:tc>
          <w:tcPr>
            <w:tcW w:w="577" w:type="dxa"/>
            <w:tcBorders>
              <w:top w:val="nil"/>
              <w:left w:val="nil"/>
              <w:bottom w:val="single" w:sz="4" w:space="0" w:color="auto"/>
              <w:right w:val="single" w:sz="4" w:space="0" w:color="auto"/>
            </w:tcBorders>
            <w:shd w:val="clear" w:color="auto" w:fill="auto"/>
            <w:vAlign w:val="center"/>
            <w:hideMark/>
          </w:tcPr>
          <w:p w14:paraId="278F0541" w14:textId="7460235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w:t>
            </w:r>
          </w:p>
        </w:tc>
      </w:tr>
      <w:tr w:rsidR="009E028F" w:rsidRPr="00D72CFF" w14:paraId="07FA9990" w14:textId="77777777" w:rsidTr="00C102F5">
        <w:trPr>
          <w:trHeight w:val="315"/>
        </w:trPr>
        <w:tc>
          <w:tcPr>
            <w:tcW w:w="1696" w:type="dxa"/>
            <w:vAlign w:val="center"/>
            <w:hideMark/>
          </w:tcPr>
          <w:p w14:paraId="29802C71" w14:textId="77777777" w:rsidR="009E028F" w:rsidRPr="00D72CFF" w:rsidRDefault="009E028F" w:rsidP="009E028F">
            <w:pPr>
              <w:spacing w:line="276" w:lineRule="auto"/>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sz w:val="24"/>
                <w:szCs w:val="24"/>
                <w:lang w:eastAsia="ru-RU"/>
              </w:rPr>
              <w:t>85 и более</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535AD10" w14:textId="432A40E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14:paraId="673D19A0" w14:textId="3F87503C"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56</w:t>
            </w:r>
          </w:p>
        </w:tc>
        <w:tc>
          <w:tcPr>
            <w:tcW w:w="584" w:type="dxa"/>
            <w:tcBorders>
              <w:top w:val="nil"/>
              <w:left w:val="nil"/>
              <w:bottom w:val="single" w:sz="4" w:space="0" w:color="auto"/>
              <w:right w:val="single" w:sz="4" w:space="0" w:color="auto"/>
            </w:tcBorders>
            <w:shd w:val="clear" w:color="auto" w:fill="auto"/>
            <w:vAlign w:val="center"/>
            <w:hideMark/>
          </w:tcPr>
          <w:p w14:paraId="2E0CEEA9" w14:textId="288B3B8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14:paraId="412C9393" w14:textId="0A29E04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14:paraId="6626417F" w14:textId="08482907"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12</w:t>
            </w:r>
          </w:p>
        </w:tc>
        <w:tc>
          <w:tcPr>
            <w:tcW w:w="577" w:type="dxa"/>
            <w:tcBorders>
              <w:top w:val="nil"/>
              <w:left w:val="nil"/>
              <w:bottom w:val="single" w:sz="4" w:space="0" w:color="auto"/>
              <w:right w:val="single" w:sz="4" w:space="0" w:color="auto"/>
            </w:tcBorders>
            <w:shd w:val="clear" w:color="auto" w:fill="auto"/>
            <w:vAlign w:val="center"/>
            <w:hideMark/>
          </w:tcPr>
          <w:p w14:paraId="64AB8FD5" w14:textId="5763F375"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24B9D165" w14:textId="2E42731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07A2E291" w14:textId="2A8398F0"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11</w:t>
            </w:r>
          </w:p>
        </w:tc>
        <w:tc>
          <w:tcPr>
            <w:tcW w:w="576" w:type="dxa"/>
            <w:tcBorders>
              <w:top w:val="nil"/>
              <w:left w:val="nil"/>
              <w:bottom w:val="single" w:sz="4" w:space="0" w:color="auto"/>
              <w:right w:val="single" w:sz="4" w:space="0" w:color="auto"/>
            </w:tcBorders>
            <w:shd w:val="clear" w:color="auto" w:fill="auto"/>
            <w:vAlign w:val="center"/>
            <w:hideMark/>
          </w:tcPr>
          <w:p w14:paraId="0EDA841C" w14:textId="2A09D25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14:paraId="700AD8D2" w14:textId="43EA390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14:paraId="6B2CE866" w14:textId="306DE06F"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c>
          <w:tcPr>
            <w:tcW w:w="577" w:type="dxa"/>
            <w:tcBorders>
              <w:top w:val="nil"/>
              <w:left w:val="nil"/>
              <w:bottom w:val="single" w:sz="4" w:space="0" w:color="auto"/>
              <w:right w:val="single" w:sz="4" w:space="0" w:color="auto"/>
            </w:tcBorders>
            <w:shd w:val="clear" w:color="auto" w:fill="auto"/>
            <w:vAlign w:val="center"/>
            <w:hideMark/>
          </w:tcPr>
          <w:p w14:paraId="34DC717D" w14:textId="16CB0BF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-4</w:t>
            </w:r>
          </w:p>
        </w:tc>
      </w:tr>
      <w:tr w:rsidR="009E028F" w:rsidRPr="00D72CFF" w14:paraId="2AD1FD0C" w14:textId="77777777" w:rsidTr="00C102F5">
        <w:trPr>
          <w:trHeight w:val="288"/>
        </w:trPr>
        <w:tc>
          <w:tcPr>
            <w:tcW w:w="1696" w:type="dxa"/>
            <w:noWrap/>
            <w:vAlign w:val="center"/>
            <w:hideMark/>
          </w:tcPr>
          <w:p w14:paraId="33E1D1ED" w14:textId="77777777" w:rsidR="009E028F" w:rsidRPr="00D72CFF" w:rsidRDefault="009E028F" w:rsidP="009E028F">
            <w:pPr>
              <w:spacing w:line="276" w:lineRule="auto"/>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Итог</w:t>
            </w:r>
          </w:p>
        </w:tc>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93F35CE" w14:textId="4E44E1C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2836</w:t>
            </w:r>
          </w:p>
        </w:tc>
        <w:tc>
          <w:tcPr>
            <w:tcW w:w="704" w:type="dxa"/>
            <w:tcBorders>
              <w:top w:val="nil"/>
              <w:left w:val="nil"/>
              <w:bottom w:val="single" w:sz="4" w:space="0" w:color="auto"/>
              <w:right w:val="single" w:sz="4" w:space="0" w:color="auto"/>
            </w:tcBorders>
            <w:shd w:val="clear" w:color="auto" w:fill="auto"/>
            <w:noWrap/>
            <w:vAlign w:val="center"/>
            <w:hideMark/>
          </w:tcPr>
          <w:p w14:paraId="09000F55" w14:textId="766A8879"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2871</w:t>
            </w:r>
          </w:p>
        </w:tc>
        <w:tc>
          <w:tcPr>
            <w:tcW w:w="584" w:type="dxa"/>
            <w:tcBorders>
              <w:top w:val="nil"/>
              <w:left w:val="nil"/>
              <w:bottom w:val="single" w:sz="4" w:space="0" w:color="auto"/>
              <w:right w:val="single" w:sz="4" w:space="0" w:color="auto"/>
            </w:tcBorders>
            <w:shd w:val="clear" w:color="auto" w:fill="auto"/>
            <w:noWrap/>
            <w:vAlign w:val="center"/>
            <w:hideMark/>
          </w:tcPr>
          <w:p w14:paraId="6258EE24" w14:textId="284DC8C1"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35</w:t>
            </w:r>
          </w:p>
        </w:tc>
        <w:tc>
          <w:tcPr>
            <w:tcW w:w="704" w:type="dxa"/>
            <w:tcBorders>
              <w:top w:val="nil"/>
              <w:left w:val="nil"/>
              <w:bottom w:val="single" w:sz="4" w:space="0" w:color="auto"/>
              <w:right w:val="single" w:sz="4" w:space="0" w:color="auto"/>
            </w:tcBorders>
            <w:shd w:val="clear" w:color="auto" w:fill="auto"/>
            <w:noWrap/>
            <w:vAlign w:val="center"/>
            <w:hideMark/>
          </w:tcPr>
          <w:p w14:paraId="08B4D91C" w14:textId="7159B4BB"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2376</w:t>
            </w:r>
          </w:p>
        </w:tc>
        <w:tc>
          <w:tcPr>
            <w:tcW w:w="704" w:type="dxa"/>
            <w:tcBorders>
              <w:top w:val="nil"/>
              <w:left w:val="nil"/>
              <w:bottom w:val="single" w:sz="4" w:space="0" w:color="auto"/>
              <w:right w:val="single" w:sz="4" w:space="0" w:color="auto"/>
            </w:tcBorders>
            <w:shd w:val="clear" w:color="auto" w:fill="auto"/>
            <w:noWrap/>
            <w:vAlign w:val="center"/>
            <w:hideMark/>
          </w:tcPr>
          <w:p w14:paraId="1CF9CE95" w14:textId="135DE76A"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2360</w:t>
            </w:r>
          </w:p>
        </w:tc>
        <w:tc>
          <w:tcPr>
            <w:tcW w:w="577" w:type="dxa"/>
            <w:tcBorders>
              <w:top w:val="nil"/>
              <w:left w:val="nil"/>
              <w:bottom w:val="single" w:sz="4" w:space="0" w:color="auto"/>
              <w:right w:val="single" w:sz="4" w:space="0" w:color="auto"/>
            </w:tcBorders>
            <w:shd w:val="clear" w:color="auto" w:fill="auto"/>
            <w:noWrap/>
            <w:vAlign w:val="center"/>
            <w:hideMark/>
          </w:tcPr>
          <w:p w14:paraId="3676E194" w14:textId="17424F54"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-16</w:t>
            </w:r>
          </w:p>
        </w:tc>
        <w:tc>
          <w:tcPr>
            <w:tcW w:w="704" w:type="dxa"/>
            <w:tcBorders>
              <w:top w:val="nil"/>
              <w:left w:val="nil"/>
              <w:bottom w:val="single" w:sz="4" w:space="0" w:color="auto"/>
              <w:right w:val="single" w:sz="4" w:space="0" w:color="auto"/>
            </w:tcBorders>
            <w:shd w:val="clear" w:color="auto" w:fill="auto"/>
            <w:noWrap/>
            <w:vAlign w:val="center"/>
            <w:hideMark/>
          </w:tcPr>
          <w:p w14:paraId="09B8AE21" w14:textId="5F8F6BEE"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810</w:t>
            </w:r>
          </w:p>
        </w:tc>
        <w:tc>
          <w:tcPr>
            <w:tcW w:w="704" w:type="dxa"/>
            <w:tcBorders>
              <w:top w:val="nil"/>
              <w:left w:val="nil"/>
              <w:bottom w:val="single" w:sz="4" w:space="0" w:color="auto"/>
              <w:right w:val="single" w:sz="4" w:space="0" w:color="auto"/>
            </w:tcBorders>
            <w:shd w:val="clear" w:color="auto" w:fill="auto"/>
            <w:noWrap/>
            <w:vAlign w:val="center"/>
            <w:hideMark/>
          </w:tcPr>
          <w:p w14:paraId="0CFCE6C8" w14:textId="722601E3"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837</w:t>
            </w:r>
          </w:p>
        </w:tc>
        <w:tc>
          <w:tcPr>
            <w:tcW w:w="576" w:type="dxa"/>
            <w:tcBorders>
              <w:top w:val="nil"/>
              <w:left w:val="nil"/>
              <w:bottom w:val="single" w:sz="4" w:space="0" w:color="auto"/>
              <w:right w:val="single" w:sz="4" w:space="0" w:color="auto"/>
            </w:tcBorders>
            <w:shd w:val="clear" w:color="auto" w:fill="auto"/>
            <w:noWrap/>
            <w:vAlign w:val="center"/>
            <w:hideMark/>
          </w:tcPr>
          <w:p w14:paraId="5D2E425F" w14:textId="607870B2"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27</w:t>
            </w:r>
          </w:p>
        </w:tc>
        <w:tc>
          <w:tcPr>
            <w:tcW w:w="704" w:type="dxa"/>
            <w:tcBorders>
              <w:top w:val="nil"/>
              <w:left w:val="nil"/>
              <w:bottom w:val="single" w:sz="4" w:space="0" w:color="auto"/>
              <w:right w:val="single" w:sz="4" w:space="0" w:color="auto"/>
            </w:tcBorders>
            <w:shd w:val="clear" w:color="auto" w:fill="auto"/>
            <w:noWrap/>
            <w:vAlign w:val="center"/>
            <w:hideMark/>
          </w:tcPr>
          <w:p w14:paraId="52B52DCC" w14:textId="11DBCACD"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678</w:t>
            </w:r>
          </w:p>
        </w:tc>
        <w:tc>
          <w:tcPr>
            <w:tcW w:w="704" w:type="dxa"/>
            <w:tcBorders>
              <w:top w:val="nil"/>
              <w:left w:val="nil"/>
              <w:bottom w:val="single" w:sz="4" w:space="0" w:color="auto"/>
              <w:right w:val="single" w:sz="4" w:space="0" w:color="auto"/>
            </w:tcBorders>
            <w:shd w:val="clear" w:color="auto" w:fill="auto"/>
            <w:noWrap/>
            <w:vAlign w:val="center"/>
            <w:hideMark/>
          </w:tcPr>
          <w:p w14:paraId="0BAACB8C" w14:textId="6F106C78"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646</w:t>
            </w:r>
          </w:p>
        </w:tc>
        <w:tc>
          <w:tcPr>
            <w:tcW w:w="577" w:type="dxa"/>
            <w:tcBorders>
              <w:top w:val="nil"/>
              <w:left w:val="nil"/>
              <w:bottom w:val="single" w:sz="4" w:space="0" w:color="auto"/>
              <w:right w:val="single" w:sz="4" w:space="0" w:color="auto"/>
            </w:tcBorders>
            <w:shd w:val="clear" w:color="auto" w:fill="auto"/>
            <w:noWrap/>
            <w:vAlign w:val="center"/>
            <w:hideMark/>
          </w:tcPr>
          <w:p w14:paraId="324F6492" w14:textId="72A928F6" w:rsidR="009E028F" w:rsidRPr="009E028F" w:rsidRDefault="009E028F" w:rsidP="009E028F">
            <w:pPr>
              <w:spacing w:line="276" w:lineRule="auto"/>
              <w:jc w:val="center"/>
              <w:rPr>
                <w:rFonts w:ascii="Times New Roman" w:eastAsia="Times New Roman" w:hAnsi="Times New Roman" w:cs="Times New Roman"/>
                <w:sz w:val="24"/>
                <w:szCs w:val="24"/>
                <w:lang w:eastAsia="ru-RU"/>
              </w:rPr>
            </w:pPr>
            <w:r w:rsidRPr="009E028F">
              <w:rPr>
                <w:rFonts w:ascii="Times New Roman" w:eastAsia="Times New Roman" w:hAnsi="Times New Roman" w:cs="Times New Roman"/>
                <w:sz w:val="24"/>
                <w:szCs w:val="24"/>
                <w:lang w:eastAsia="ru-RU"/>
              </w:rPr>
              <w:t>-32</w:t>
            </w:r>
          </w:p>
        </w:tc>
      </w:tr>
    </w:tbl>
    <w:p w14:paraId="764A1C29" w14:textId="77777777" w:rsidR="004D3609" w:rsidRPr="00D72CFF" w:rsidRDefault="004D3609" w:rsidP="007478CA">
      <w:pPr>
        <w:pStyle w:val="3"/>
        <w:numPr>
          <w:ilvl w:val="0"/>
          <w:numId w:val="0"/>
        </w:numPr>
        <w:rPr>
          <w:szCs w:val="24"/>
          <w:highlight w:val="lightGray"/>
        </w:rPr>
      </w:pPr>
    </w:p>
    <w:p w14:paraId="29FE95FF" w14:textId="2198999F" w:rsidR="001A56BB" w:rsidRPr="005650AD" w:rsidRDefault="004D3609" w:rsidP="007478CA">
      <w:pPr>
        <w:pStyle w:val="3"/>
        <w:numPr>
          <w:ilvl w:val="1"/>
          <w:numId w:val="16"/>
        </w:numPr>
        <w:ind w:left="1440"/>
        <w:rPr>
          <w:rStyle w:val="normaltextrun"/>
          <w:color w:val="000000"/>
          <w:sz w:val="28"/>
          <w:szCs w:val="28"/>
          <w:bdr w:val="none" w:sz="0" w:space="0" w:color="auto" w:frame="1"/>
        </w:rPr>
      </w:pPr>
      <w:r w:rsidRPr="005650AD">
        <w:rPr>
          <w:rStyle w:val="normaltextrun"/>
          <w:color w:val="000000"/>
          <w:sz w:val="28"/>
          <w:szCs w:val="28"/>
          <w:bdr w:val="none" w:sz="0" w:space="0" w:color="auto" w:frame="1"/>
        </w:rPr>
        <w:t xml:space="preserve"> </w:t>
      </w:r>
      <w:r w:rsidR="00003895" w:rsidRPr="005650AD">
        <w:rPr>
          <w:rStyle w:val="normaltextrun"/>
          <w:color w:val="000000"/>
          <w:sz w:val="28"/>
          <w:szCs w:val="28"/>
          <w:bdr w:val="none" w:sz="0" w:space="0" w:color="auto" w:frame="1"/>
        </w:rPr>
        <w:t>Проблемы, возникшие в ходе полевых работ</w:t>
      </w:r>
    </w:p>
    <w:p w14:paraId="411A57F4" w14:textId="5F12562F" w:rsidR="004D3609" w:rsidRDefault="00AB11C1" w:rsidP="007478CA">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 xml:space="preserve">Довольно продолжительные сроки проведения опроса (1,5 месяца) связаны с рядом причин, одна из которых – высокий уровень отказов респондентов от участия в опросе в связи с большой длительностью анкеты, ее объемностью.  В таблице </w:t>
      </w:r>
      <w:r>
        <w:rPr>
          <w:rFonts w:ascii="Times New Roman" w:hAnsi="Times New Roman" w:cs="Times New Roman"/>
          <w:sz w:val="24"/>
          <w:szCs w:val="24"/>
        </w:rPr>
        <w:t>9</w:t>
      </w:r>
      <w:r w:rsidRPr="00AB11C1">
        <w:rPr>
          <w:rFonts w:ascii="Times New Roman" w:hAnsi="Times New Roman" w:cs="Times New Roman"/>
          <w:sz w:val="24"/>
          <w:szCs w:val="24"/>
        </w:rPr>
        <w:t xml:space="preserve"> приведены обобщенные данные о работе с потенциальными и реальными респондентами. Данные по </w:t>
      </w:r>
      <w:proofErr w:type="spellStart"/>
      <w:r w:rsidRPr="00AB11C1">
        <w:rPr>
          <w:rFonts w:ascii="Times New Roman" w:hAnsi="Times New Roman" w:cs="Times New Roman"/>
          <w:sz w:val="24"/>
          <w:szCs w:val="24"/>
        </w:rPr>
        <w:t>лонгитюду</w:t>
      </w:r>
      <w:proofErr w:type="spellEnd"/>
      <w:r w:rsidRPr="00AB11C1">
        <w:rPr>
          <w:rFonts w:ascii="Times New Roman" w:hAnsi="Times New Roman" w:cs="Times New Roman"/>
          <w:sz w:val="24"/>
          <w:szCs w:val="24"/>
        </w:rPr>
        <w:t xml:space="preserve"> в расчет не берем, поскольку процесс рекрутирования участников опроса отличается.</w:t>
      </w:r>
    </w:p>
    <w:p w14:paraId="2B950389" w14:textId="77777777" w:rsidR="00AB11C1" w:rsidRPr="00D72CFF" w:rsidRDefault="00AB11C1" w:rsidP="007478CA">
      <w:pPr>
        <w:spacing w:after="0" w:line="360" w:lineRule="auto"/>
        <w:ind w:firstLine="709"/>
        <w:jc w:val="both"/>
        <w:rPr>
          <w:rFonts w:ascii="Times New Roman" w:hAnsi="Times New Roman" w:cs="Times New Roman"/>
          <w:sz w:val="24"/>
          <w:szCs w:val="24"/>
        </w:rPr>
      </w:pPr>
    </w:p>
    <w:p w14:paraId="12C85281" w14:textId="3EB278A0" w:rsidR="00C3380B" w:rsidRPr="00D72CFF" w:rsidRDefault="00C3380B" w:rsidP="007478CA">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 xml:space="preserve">Таблица </w:t>
      </w:r>
      <w:r w:rsidR="005650AD">
        <w:rPr>
          <w:rFonts w:ascii="Times New Roman" w:hAnsi="Times New Roman" w:cs="Times New Roman"/>
          <w:sz w:val="24"/>
          <w:szCs w:val="24"/>
        </w:rPr>
        <w:t>9</w:t>
      </w:r>
      <w:r w:rsidRPr="00D72CFF">
        <w:rPr>
          <w:rFonts w:ascii="Times New Roman" w:hAnsi="Times New Roman" w:cs="Times New Roman"/>
          <w:sz w:val="24"/>
          <w:szCs w:val="24"/>
        </w:rPr>
        <w:t xml:space="preserve"> – Результаты заполнения анкет в ходе полевого этапа</w:t>
      </w:r>
    </w:p>
    <w:tbl>
      <w:tblPr>
        <w:tblStyle w:val="af7"/>
        <w:tblW w:w="9776" w:type="dxa"/>
        <w:jc w:val="center"/>
        <w:tblLook w:val="04A0" w:firstRow="1" w:lastRow="0" w:firstColumn="1" w:lastColumn="0" w:noHBand="0" w:noVBand="1"/>
      </w:tblPr>
      <w:tblGrid>
        <w:gridCol w:w="6232"/>
        <w:gridCol w:w="3544"/>
      </w:tblGrid>
      <w:tr w:rsidR="005650AD" w:rsidRPr="00D72CFF" w14:paraId="4B922B89" w14:textId="77777777" w:rsidTr="00FF2003">
        <w:trPr>
          <w:jc w:val="center"/>
        </w:trPr>
        <w:tc>
          <w:tcPr>
            <w:tcW w:w="6232" w:type="dxa"/>
          </w:tcPr>
          <w:p w14:paraId="47FEF6A3" w14:textId="77777777" w:rsidR="005650AD" w:rsidRPr="00BC2655" w:rsidRDefault="005650AD" w:rsidP="00CD530F">
            <w:pPr>
              <w:spacing w:line="276" w:lineRule="auto"/>
              <w:jc w:val="both"/>
              <w:rPr>
                <w:rFonts w:ascii="Times New Roman" w:hAnsi="Times New Roman" w:cs="Times New Roman"/>
                <w:sz w:val="24"/>
                <w:szCs w:val="24"/>
              </w:rPr>
            </w:pPr>
          </w:p>
        </w:tc>
        <w:tc>
          <w:tcPr>
            <w:tcW w:w="3544" w:type="dxa"/>
          </w:tcPr>
          <w:p w14:paraId="1B489BEA" w14:textId="77777777" w:rsidR="005650AD" w:rsidRPr="00BC2655" w:rsidRDefault="005650AD" w:rsidP="00CD530F">
            <w:pPr>
              <w:spacing w:line="276" w:lineRule="auto"/>
              <w:jc w:val="center"/>
              <w:rPr>
                <w:rFonts w:ascii="Times New Roman" w:hAnsi="Times New Roman" w:cs="Times New Roman"/>
                <w:sz w:val="24"/>
                <w:szCs w:val="24"/>
              </w:rPr>
            </w:pPr>
            <w:r w:rsidRPr="00BC2655">
              <w:rPr>
                <w:rFonts w:ascii="Times New Roman" w:hAnsi="Times New Roman" w:cs="Times New Roman"/>
                <w:sz w:val="24"/>
                <w:szCs w:val="24"/>
              </w:rPr>
              <w:t>Количество респондентов, чел.</w:t>
            </w:r>
          </w:p>
        </w:tc>
      </w:tr>
      <w:tr w:rsidR="00AB11C1" w:rsidRPr="00D72CFF" w14:paraId="71250E1B" w14:textId="77777777" w:rsidTr="00FF2003">
        <w:trPr>
          <w:jc w:val="center"/>
        </w:trPr>
        <w:tc>
          <w:tcPr>
            <w:tcW w:w="6232" w:type="dxa"/>
            <w:vAlign w:val="center"/>
          </w:tcPr>
          <w:p w14:paraId="419D0435" w14:textId="77777777" w:rsidR="00AB11C1" w:rsidRPr="00F81D96" w:rsidRDefault="00AB11C1" w:rsidP="00AB11C1">
            <w:pPr>
              <w:spacing w:line="276" w:lineRule="auto"/>
              <w:rPr>
                <w:rFonts w:ascii="Times New Roman" w:hAnsi="Times New Roman" w:cs="Times New Roman"/>
                <w:sz w:val="24"/>
                <w:szCs w:val="24"/>
              </w:rPr>
            </w:pPr>
            <w:r w:rsidRPr="00F81D96">
              <w:rPr>
                <w:rFonts w:ascii="Times New Roman" w:hAnsi="Times New Roman" w:cs="Times New Roman"/>
                <w:color w:val="000000"/>
                <w:sz w:val="24"/>
                <w:szCs w:val="24"/>
              </w:rPr>
              <w:t xml:space="preserve">Не соответствует квоте </w:t>
            </w:r>
          </w:p>
        </w:tc>
        <w:tc>
          <w:tcPr>
            <w:tcW w:w="3544" w:type="dxa"/>
            <w:vAlign w:val="center"/>
          </w:tcPr>
          <w:p w14:paraId="3FB72C23" w14:textId="694635CB" w:rsidR="00AB11C1" w:rsidRPr="00F81D96" w:rsidRDefault="00AB11C1" w:rsidP="00AB11C1">
            <w:pPr>
              <w:spacing w:line="276" w:lineRule="auto"/>
              <w:jc w:val="center"/>
              <w:rPr>
                <w:rFonts w:ascii="Times New Roman" w:hAnsi="Times New Roman" w:cs="Times New Roman"/>
                <w:sz w:val="24"/>
                <w:szCs w:val="24"/>
                <w:highlight w:val="yellow"/>
              </w:rPr>
            </w:pPr>
            <w:r w:rsidRPr="000B0E32">
              <w:rPr>
                <w:rFonts w:ascii="Times New Roman" w:hAnsi="Times New Roman" w:cs="Times New Roman"/>
              </w:rPr>
              <w:t>7540</w:t>
            </w:r>
          </w:p>
        </w:tc>
      </w:tr>
      <w:tr w:rsidR="00AB11C1" w:rsidRPr="00D72CFF" w14:paraId="015CA0F1" w14:textId="77777777" w:rsidTr="00FF2003">
        <w:trPr>
          <w:jc w:val="center"/>
        </w:trPr>
        <w:tc>
          <w:tcPr>
            <w:tcW w:w="6232" w:type="dxa"/>
            <w:vAlign w:val="center"/>
          </w:tcPr>
          <w:p w14:paraId="359B2861" w14:textId="77777777" w:rsidR="00AB11C1" w:rsidRPr="00F81D96" w:rsidRDefault="00AB11C1" w:rsidP="00AB11C1">
            <w:pPr>
              <w:spacing w:line="276" w:lineRule="auto"/>
              <w:rPr>
                <w:rFonts w:ascii="Times New Roman" w:hAnsi="Times New Roman" w:cs="Times New Roman"/>
                <w:sz w:val="24"/>
                <w:szCs w:val="24"/>
              </w:rPr>
            </w:pPr>
            <w:r w:rsidRPr="00F81D96">
              <w:rPr>
                <w:rFonts w:ascii="Times New Roman" w:hAnsi="Times New Roman" w:cs="Times New Roman"/>
                <w:color w:val="000000"/>
                <w:sz w:val="24"/>
                <w:szCs w:val="24"/>
              </w:rPr>
              <w:t>Отказ респондента участвовать в опросе</w:t>
            </w:r>
          </w:p>
        </w:tc>
        <w:tc>
          <w:tcPr>
            <w:tcW w:w="3544" w:type="dxa"/>
            <w:vAlign w:val="center"/>
          </w:tcPr>
          <w:p w14:paraId="1C68F3C5" w14:textId="7153B7E4" w:rsidR="00AB11C1" w:rsidRPr="00F81D96" w:rsidRDefault="00AB11C1" w:rsidP="00AB11C1">
            <w:pPr>
              <w:spacing w:line="276" w:lineRule="auto"/>
              <w:jc w:val="center"/>
              <w:rPr>
                <w:rFonts w:ascii="Times New Roman" w:hAnsi="Times New Roman" w:cs="Times New Roman"/>
                <w:sz w:val="24"/>
                <w:szCs w:val="24"/>
                <w:highlight w:val="yellow"/>
              </w:rPr>
            </w:pPr>
            <w:r w:rsidRPr="000B0E32">
              <w:rPr>
                <w:rFonts w:ascii="Times New Roman" w:hAnsi="Times New Roman" w:cs="Times New Roman"/>
              </w:rPr>
              <w:t>68100</w:t>
            </w:r>
          </w:p>
        </w:tc>
      </w:tr>
      <w:tr w:rsidR="00AB11C1" w:rsidRPr="00D72CFF" w14:paraId="55F2E84B" w14:textId="77777777" w:rsidTr="00FF2003">
        <w:trPr>
          <w:jc w:val="center"/>
        </w:trPr>
        <w:tc>
          <w:tcPr>
            <w:tcW w:w="6232" w:type="dxa"/>
            <w:vAlign w:val="center"/>
          </w:tcPr>
          <w:p w14:paraId="5996DEE5" w14:textId="77777777" w:rsidR="00AB11C1" w:rsidRPr="00F81D96" w:rsidRDefault="00AB11C1" w:rsidP="00AB11C1">
            <w:pPr>
              <w:spacing w:line="276" w:lineRule="auto"/>
              <w:rPr>
                <w:rFonts w:ascii="Times New Roman" w:hAnsi="Times New Roman" w:cs="Times New Roman"/>
                <w:sz w:val="24"/>
                <w:szCs w:val="24"/>
              </w:rPr>
            </w:pPr>
            <w:r w:rsidRPr="00F81D96">
              <w:rPr>
                <w:rFonts w:ascii="Times New Roman" w:hAnsi="Times New Roman" w:cs="Times New Roman"/>
                <w:color w:val="000000"/>
                <w:sz w:val="24"/>
                <w:szCs w:val="24"/>
              </w:rPr>
              <w:t>Прерван опрос, нецелевые</w:t>
            </w:r>
          </w:p>
        </w:tc>
        <w:tc>
          <w:tcPr>
            <w:tcW w:w="3544" w:type="dxa"/>
            <w:vAlign w:val="center"/>
          </w:tcPr>
          <w:p w14:paraId="0BF1CA84" w14:textId="4AA8126A" w:rsidR="00AB11C1" w:rsidRPr="00F81D96" w:rsidRDefault="00AB11C1" w:rsidP="00AB11C1">
            <w:pPr>
              <w:spacing w:line="276" w:lineRule="auto"/>
              <w:jc w:val="center"/>
              <w:rPr>
                <w:rFonts w:ascii="Times New Roman" w:hAnsi="Times New Roman" w:cs="Times New Roman"/>
                <w:sz w:val="24"/>
                <w:szCs w:val="24"/>
                <w:highlight w:val="yellow"/>
                <w:lang w:val="en-US"/>
              </w:rPr>
            </w:pPr>
            <w:r w:rsidRPr="000B0E32">
              <w:rPr>
                <w:rFonts w:ascii="Times New Roman" w:hAnsi="Times New Roman" w:cs="Times New Roman"/>
              </w:rPr>
              <w:t>598</w:t>
            </w:r>
          </w:p>
        </w:tc>
      </w:tr>
      <w:tr w:rsidR="00AB11C1" w:rsidRPr="00D72CFF" w14:paraId="48CCEC26" w14:textId="77777777" w:rsidTr="00FF2003">
        <w:trPr>
          <w:jc w:val="center"/>
        </w:trPr>
        <w:tc>
          <w:tcPr>
            <w:tcW w:w="6232" w:type="dxa"/>
            <w:vAlign w:val="center"/>
          </w:tcPr>
          <w:p w14:paraId="62C663E1" w14:textId="2D8B5CD6" w:rsidR="00AB11C1" w:rsidRPr="00F81D96" w:rsidRDefault="00AB11C1" w:rsidP="00AB11C1">
            <w:pPr>
              <w:spacing w:line="276" w:lineRule="auto"/>
              <w:rPr>
                <w:rFonts w:ascii="Times New Roman" w:hAnsi="Times New Roman" w:cs="Times New Roman"/>
                <w:sz w:val="24"/>
                <w:szCs w:val="24"/>
              </w:rPr>
            </w:pPr>
            <w:r w:rsidRPr="00F81D96">
              <w:rPr>
                <w:rFonts w:ascii="Times New Roman" w:hAnsi="Times New Roman" w:cs="Times New Roman"/>
                <w:color w:val="000000"/>
                <w:sz w:val="24"/>
                <w:szCs w:val="24"/>
              </w:rPr>
              <w:t xml:space="preserve">Результативные ответы (за вычетом </w:t>
            </w:r>
            <w:r>
              <w:rPr>
                <w:rFonts w:ascii="Times New Roman" w:hAnsi="Times New Roman" w:cs="Times New Roman"/>
                <w:color w:val="000000"/>
                <w:sz w:val="24"/>
                <w:szCs w:val="24"/>
              </w:rPr>
              <w:t>2119</w:t>
            </w:r>
            <w:r w:rsidRPr="00F81D96">
              <w:rPr>
                <w:rFonts w:ascii="Times New Roman" w:hAnsi="Times New Roman" w:cs="Times New Roman"/>
                <w:color w:val="000000"/>
                <w:sz w:val="24"/>
                <w:szCs w:val="24"/>
              </w:rPr>
              <w:t xml:space="preserve">, </w:t>
            </w:r>
            <w:proofErr w:type="spellStart"/>
            <w:r w:rsidRPr="00F81D96">
              <w:rPr>
                <w:rFonts w:ascii="Times New Roman" w:hAnsi="Times New Roman" w:cs="Times New Roman"/>
                <w:color w:val="000000"/>
                <w:sz w:val="24"/>
                <w:szCs w:val="24"/>
              </w:rPr>
              <w:t>лонгитюд</w:t>
            </w:r>
            <w:proofErr w:type="spellEnd"/>
            <w:r w:rsidRPr="00F81D96">
              <w:rPr>
                <w:rFonts w:ascii="Times New Roman" w:hAnsi="Times New Roman" w:cs="Times New Roman"/>
                <w:color w:val="000000"/>
                <w:sz w:val="24"/>
                <w:szCs w:val="24"/>
              </w:rPr>
              <w:t>)</w:t>
            </w:r>
          </w:p>
        </w:tc>
        <w:tc>
          <w:tcPr>
            <w:tcW w:w="3544" w:type="dxa"/>
            <w:vAlign w:val="center"/>
          </w:tcPr>
          <w:p w14:paraId="6FF29862" w14:textId="57CCCBDC" w:rsidR="00AB11C1" w:rsidRPr="00F81D96" w:rsidRDefault="00AB11C1" w:rsidP="00AB11C1">
            <w:pPr>
              <w:spacing w:line="276" w:lineRule="auto"/>
              <w:jc w:val="center"/>
              <w:rPr>
                <w:rFonts w:ascii="Times New Roman" w:hAnsi="Times New Roman" w:cs="Times New Roman"/>
                <w:sz w:val="24"/>
                <w:szCs w:val="24"/>
                <w:highlight w:val="yellow"/>
              </w:rPr>
            </w:pPr>
            <w:r w:rsidRPr="000B0E32">
              <w:rPr>
                <w:rFonts w:ascii="Times New Roman" w:hAnsi="Times New Roman" w:cs="Times New Roman"/>
              </w:rPr>
              <w:t>4595</w:t>
            </w:r>
          </w:p>
        </w:tc>
      </w:tr>
      <w:tr w:rsidR="00AB11C1" w:rsidRPr="00D72CFF" w14:paraId="3BA14846" w14:textId="77777777" w:rsidTr="00FF2003">
        <w:trPr>
          <w:jc w:val="center"/>
        </w:trPr>
        <w:tc>
          <w:tcPr>
            <w:tcW w:w="6232" w:type="dxa"/>
            <w:vAlign w:val="center"/>
          </w:tcPr>
          <w:p w14:paraId="788C5414" w14:textId="77777777" w:rsidR="00AB11C1" w:rsidRPr="00F81D96" w:rsidRDefault="00AB11C1" w:rsidP="00AB11C1">
            <w:pPr>
              <w:spacing w:line="276" w:lineRule="auto"/>
              <w:rPr>
                <w:rFonts w:ascii="Times New Roman" w:hAnsi="Times New Roman" w:cs="Times New Roman"/>
                <w:sz w:val="24"/>
                <w:szCs w:val="24"/>
              </w:rPr>
            </w:pPr>
            <w:r w:rsidRPr="00F81D96">
              <w:rPr>
                <w:rFonts w:ascii="Times New Roman" w:hAnsi="Times New Roman" w:cs="Times New Roman"/>
                <w:color w:val="000000"/>
                <w:sz w:val="24"/>
                <w:szCs w:val="24"/>
              </w:rPr>
              <w:t>Общий массив респондентов (потенциальных и реальных)</w:t>
            </w:r>
          </w:p>
        </w:tc>
        <w:tc>
          <w:tcPr>
            <w:tcW w:w="3544" w:type="dxa"/>
            <w:vAlign w:val="center"/>
          </w:tcPr>
          <w:p w14:paraId="3A828125" w14:textId="5F513112" w:rsidR="00AB11C1" w:rsidRPr="00F81D96" w:rsidRDefault="00AB11C1" w:rsidP="00AB11C1">
            <w:pPr>
              <w:spacing w:line="276" w:lineRule="auto"/>
              <w:jc w:val="center"/>
              <w:rPr>
                <w:rFonts w:ascii="Times New Roman" w:hAnsi="Times New Roman" w:cs="Times New Roman"/>
                <w:sz w:val="24"/>
                <w:szCs w:val="24"/>
                <w:highlight w:val="yellow"/>
              </w:rPr>
            </w:pPr>
            <w:r w:rsidRPr="000B0E32">
              <w:rPr>
                <w:rFonts w:ascii="Times New Roman" w:hAnsi="Times New Roman" w:cs="Times New Roman"/>
              </w:rPr>
              <w:t>80833</w:t>
            </w:r>
          </w:p>
        </w:tc>
      </w:tr>
    </w:tbl>
    <w:p w14:paraId="7B94E2F3"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lastRenderedPageBreak/>
        <w:t>Таким образом, уровень отклика (</w:t>
      </w:r>
      <w:proofErr w:type="spellStart"/>
      <w:r w:rsidRPr="00AB11C1">
        <w:rPr>
          <w:rFonts w:ascii="Times New Roman" w:hAnsi="Times New Roman" w:cs="Times New Roman"/>
          <w:sz w:val="24"/>
          <w:szCs w:val="24"/>
        </w:rPr>
        <w:t>response</w:t>
      </w:r>
      <w:proofErr w:type="spellEnd"/>
      <w:r w:rsidRPr="00AB11C1">
        <w:rPr>
          <w:rFonts w:ascii="Times New Roman" w:hAnsi="Times New Roman" w:cs="Times New Roman"/>
          <w:sz w:val="24"/>
          <w:szCs w:val="24"/>
        </w:rPr>
        <w:t xml:space="preserve"> </w:t>
      </w:r>
      <w:proofErr w:type="spellStart"/>
      <w:r w:rsidRPr="00AB11C1">
        <w:rPr>
          <w:rFonts w:ascii="Times New Roman" w:hAnsi="Times New Roman" w:cs="Times New Roman"/>
          <w:sz w:val="24"/>
          <w:szCs w:val="24"/>
        </w:rPr>
        <w:t>rate</w:t>
      </w:r>
      <w:proofErr w:type="spellEnd"/>
      <w:r w:rsidRPr="00AB11C1">
        <w:rPr>
          <w:rFonts w:ascii="Times New Roman" w:hAnsi="Times New Roman" w:cs="Times New Roman"/>
          <w:sz w:val="24"/>
          <w:szCs w:val="24"/>
        </w:rPr>
        <w:t>) составил 5,7 % (во второй волне - 6,12 %, в третьей волне - 5,24 %, в четвертой - 6,03 %). В эту волну больше, чем в четвертую отказывались от участия как повторно, так и впервые привлеченные к опросу респонденты.</w:t>
      </w:r>
    </w:p>
    <w:p w14:paraId="19D38010"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Часть проблем те же, что и в четырех предыдущих волнах опроса:</w:t>
      </w:r>
    </w:p>
    <w:p w14:paraId="61E49BFC"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1. Высокий уровень отказов интервьюеров от участия в опросе в связи с большой длительностью анкеты, или неспособностью полностью реализовать свое квотное задание. С каждой волной количество отказов увеличивается. В связи с повышением цен исполнители просят повысить стоимость анкеты и вознаграждение респонденту, если исследование продолжится.</w:t>
      </w:r>
    </w:p>
    <w:p w14:paraId="1A40F8E7" w14:textId="46B83E69"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2. Еще одна из трудностей в рамках данного опроса обусловлена возрастной шкалой: шаг интервала - 5 лет. В результате много респондентов, согласившихся на участие в опросе, не попадали в квоту по критерию возраста.</w:t>
      </w:r>
    </w:p>
    <w:p w14:paraId="49996E0A"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 xml:space="preserve">3. Проблема доступности респондентов, технические сложности обеспечения контакта с респондентом: кодовые замки, не идущие на контакт консьержи, ограниченный доступ на придомовую территорию. Интервьюерам приходилось подолгу ждать жильцов, чтобы войти в подъезд. При этом большинство респондентов не пускали в квартиру, предпочитали общаться в подъезде или просили выйти на улицу, опасаясь мошенничества, даже при минусовой температуре.  </w:t>
      </w:r>
    </w:p>
    <w:p w14:paraId="1E1F5159"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4. К концу опроса респонденты теряли интерес, и интервьюерам приходилось прикладывать много усилий, чтобы качественно провести интервью, вернуть внимание. В этой анкете много табличных вопросов, которые очень тяжело воспринимаются респондентами.</w:t>
      </w:r>
    </w:p>
    <w:p w14:paraId="32808366"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5. Особенно трудозатратным был поиск мужчин, поскольку жены и другие родственники отказывались приглашать их к интервью, или в процессе интервью начинали чинить препятствия, и пожилых людей 65 лет и старше. Женщины и мужчины 65 и старше часто не могут принимать участие в опросе по состоянию здоровья, у них не сохранны слух и зрение. Люди 60 лет и старше часто отказывались принять участие в опросе из-за длительности интервью, 1 час для них очень тяжело сохранять внимание.</w:t>
      </w:r>
    </w:p>
    <w:p w14:paraId="073D9F26"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Как некоторый выход из положения, иногда принималось решение сдвигать квоту в сторону увеличения респондентов женского пола, например, вместо отсутствующего мужа опросить жену, особенно в селах, отсюда некоторое смещение квотного задания (таблица 9).</w:t>
      </w:r>
    </w:p>
    <w:p w14:paraId="620F2608"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 xml:space="preserve">6. Дневник: Дневник напечатан мелким шрифтом, интервьюеру сложно заполнять быстро и правильно. Если респонденты, повторно участвующие в исследовании, довольно спокойно реагировали на заполнение дневника, многие заранее готовились, вспоминали свои активности, то многие впервые участвующие респонденты начинали раздражаться при </w:t>
      </w:r>
      <w:r w:rsidRPr="00AB11C1">
        <w:rPr>
          <w:rFonts w:ascii="Times New Roman" w:hAnsi="Times New Roman" w:cs="Times New Roman"/>
          <w:sz w:val="24"/>
          <w:szCs w:val="24"/>
        </w:rPr>
        <w:lastRenderedPageBreak/>
        <w:t xml:space="preserve">заполнении особенно второго дня, их настораживало, зачем так тщательно фиксировать все их расписание, возникали подозрения в мошенничестве, возможности грабежа. </w:t>
      </w:r>
    </w:p>
    <w:p w14:paraId="7A32E7B4" w14:textId="253F23DA"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 xml:space="preserve">7. </w:t>
      </w:r>
      <w:proofErr w:type="spellStart"/>
      <w:r w:rsidRPr="00AB11C1">
        <w:rPr>
          <w:rFonts w:ascii="Times New Roman" w:hAnsi="Times New Roman" w:cs="Times New Roman"/>
          <w:sz w:val="24"/>
          <w:szCs w:val="24"/>
        </w:rPr>
        <w:t>Лонгитюд</w:t>
      </w:r>
      <w:proofErr w:type="spellEnd"/>
      <w:r w:rsidRPr="00AB11C1">
        <w:rPr>
          <w:rFonts w:ascii="Times New Roman" w:hAnsi="Times New Roman" w:cs="Times New Roman"/>
          <w:sz w:val="24"/>
          <w:szCs w:val="24"/>
        </w:rPr>
        <w:t xml:space="preserve">: Исполнители в пятую волну отмечают, что даже те респонденты, с кем сразу в первый раз у интервьюеров сложился контакт, и кто участвовал в первых 3–4 волнах, начали отказываться от участия в пятой волне. Некоторые респонденты предупредили, что последний раз соглашаются отвечать, поскольку анкета слишком длинная, много вопросов про доходы. </w:t>
      </w:r>
    </w:p>
    <w:p w14:paraId="0DEFECB0" w14:textId="77777777" w:rsidR="00AB11C1" w:rsidRPr="00AB11C1" w:rsidRDefault="00AB11C1" w:rsidP="00AB11C1">
      <w:pPr>
        <w:spacing w:after="0" w:line="360" w:lineRule="auto"/>
        <w:ind w:firstLine="709"/>
        <w:jc w:val="both"/>
        <w:rPr>
          <w:rFonts w:ascii="Times New Roman" w:hAnsi="Times New Roman" w:cs="Times New Roman"/>
          <w:sz w:val="24"/>
          <w:szCs w:val="24"/>
        </w:rPr>
      </w:pPr>
      <w:r w:rsidRPr="00AB11C1">
        <w:rPr>
          <w:rFonts w:ascii="Times New Roman" w:hAnsi="Times New Roman" w:cs="Times New Roman"/>
          <w:sz w:val="24"/>
          <w:szCs w:val="24"/>
        </w:rPr>
        <w:t xml:space="preserve">8. На приглашение принять участие в следующем пятом этапе исследования респонденты реагировали менее охотно, чем в других волнах. Всего 3312 респондентов дали предварительное согласие принять участие в следующем этапе (во втором этапе таких согласившихся было 4546, в третьем этапе – 3743, в четвертом - 3928). </w:t>
      </w:r>
    </w:p>
    <w:p w14:paraId="5E37129A" w14:textId="3B073AB5" w:rsidR="006B2F4B" w:rsidRPr="007478CA" w:rsidRDefault="00F4670A" w:rsidP="00CD530F">
      <w:pPr>
        <w:pStyle w:val="3"/>
        <w:numPr>
          <w:ilvl w:val="1"/>
          <w:numId w:val="16"/>
        </w:numPr>
        <w:spacing w:before="240"/>
        <w:ind w:left="1440"/>
        <w:rPr>
          <w:rStyle w:val="normaltextrun"/>
          <w:sz w:val="28"/>
          <w:szCs w:val="28"/>
          <w:bdr w:val="none" w:sz="0" w:space="0" w:color="auto" w:frame="1"/>
        </w:rPr>
      </w:pPr>
      <w:r w:rsidRPr="007478CA">
        <w:rPr>
          <w:rStyle w:val="normaltextrun"/>
          <w:sz w:val="28"/>
          <w:szCs w:val="28"/>
          <w:bdr w:val="none" w:sz="0" w:space="0" w:color="auto" w:frame="1"/>
        </w:rPr>
        <w:t>Вопросы, вызвавшие затруднения</w:t>
      </w:r>
      <w:r w:rsidR="006532E3" w:rsidRPr="007478CA">
        <w:rPr>
          <w:rStyle w:val="normaltextrun"/>
          <w:sz w:val="28"/>
          <w:szCs w:val="28"/>
          <w:bdr w:val="none" w:sz="0" w:space="0" w:color="auto" w:frame="1"/>
        </w:rPr>
        <w:t xml:space="preserve">. </w:t>
      </w:r>
    </w:p>
    <w:p w14:paraId="29995082" w14:textId="77777777" w:rsidR="00AB11C1" w:rsidRPr="003B0E2C" w:rsidRDefault="00AB11C1" w:rsidP="00AB11C1">
      <w:pPr>
        <w:spacing w:after="0" w:line="360" w:lineRule="auto"/>
        <w:ind w:firstLine="708"/>
        <w:jc w:val="both"/>
        <w:rPr>
          <w:rFonts w:ascii="Times New Roman" w:hAnsi="Times New Roman" w:cs="Times New Roman"/>
          <w:color w:val="000000"/>
          <w:sz w:val="24"/>
          <w:szCs w:val="24"/>
          <w:shd w:val="clear" w:color="auto" w:fill="FFFFFF"/>
        </w:rPr>
      </w:pPr>
      <w:r w:rsidRPr="003B0E2C">
        <w:rPr>
          <w:rFonts w:ascii="Times New Roman" w:hAnsi="Times New Roman" w:cs="Times New Roman"/>
          <w:color w:val="000000"/>
          <w:sz w:val="24"/>
          <w:szCs w:val="24"/>
          <w:shd w:val="clear" w:color="auto" w:fill="FFFFFF"/>
        </w:rPr>
        <w:t xml:space="preserve">Есть вопросы, которые неправильно интерпретируются респондентами, но объяснять интервьюеру своими словами запрещено. В итоге некоторые ответы, полученные на такие вопросы, нелогичные и некорректные: </w:t>
      </w:r>
    </w:p>
    <w:p w14:paraId="79B25840" w14:textId="77777777" w:rsidR="00AB11C1" w:rsidRPr="003B0E2C" w:rsidRDefault="00AB11C1" w:rsidP="00AB11C1">
      <w:pPr>
        <w:pStyle w:val="a0"/>
        <w:numPr>
          <w:ilvl w:val="0"/>
          <w:numId w:val="34"/>
        </w:numPr>
        <w:spacing w:after="0" w:line="360" w:lineRule="auto"/>
        <w:jc w:val="both"/>
        <w:rPr>
          <w:rFonts w:ascii="Times New Roman" w:hAnsi="Times New Roman" w:cs="Times New Roman"/>
          <w:color w:val="000000"/>
          <w:sz w:val="24"/>
          <w:szCs w:val="24"/>
          <w:shd w:val="clear" w:color="auto" w:fill="FFFFFF"/>
        </w:rPr>
      </w:pPr>
      <w:r w:rsidRPr="003B0E2C">
        <w:rPr>
          <w:rFonts w:ascii="Times New Roman" w:hAnsi="Times New Roman" w:cs="Times New Roman"/>
          <w:color w:val="000000"/>
          <w:sz w:val="24"/>
          <w:szCs w:val="24"/>
          <w:shd w:val="clear" w:color="auto" w:fill="FFFFFF"/>
        </w:rPr>
        <w:t xml:space="preserve">Для неработающих пенсионеров или студентов, не имеющих еще доход, сложны вопросы </w:t>
      </w:r>
      <w:r w:rsidRPr="003B0E2C">
        <w:rPr>
          <w:rFonts w:ascii="Times New Roman" w:hAnsi="Times New Roman" w:cs="Times New Roman"/>
          <w:color w:val="000000"/>
          <w:sz w:val="24"/>
          <w:szCs w:val="24"/>
          <w:shd w:val="clear" w:color="auto" w:fill="FFFFFF"/>
          <w:lang w:val="en-US"/>
        </w:rPr>
        <w:t>S</w:t>
      </w:r>
      <w:r w:rsidRPr="003B0E2C">
        <w:rPr>
          <w:rFonts w:ascii="Times New Roman" w:hAnsi="Times New Roman" w:cs="Times New Roman"/>
          <w:color w:val="000000"/>
          <w:sz w:val="24"/>
          <w:szCs w:val="24"/>
          <w:shd w:val="clear" w:color="auto" w:fill="FFFFFF"/>
        </w:rPr>
        <w:t xml:space="preserve">18 и 20: </w:t>
      </w:r>
      <w:r w:rsidRPr="003B0E2C">
        <w:rPr>
          <w:rFonts w:ascii="Times New Roman" w:hAnsi="Times New Roman" w:cs="Times New Roman"/>
          <w:color w:val="000000"/>
          <w:sz w:val="24"/>
          <w:szCs w:val="24"/>
          <w:shd w:val="clear" w:color="auto" w:fill="FFFFFF"/>
          <w:lang w:val="en-US"/>
        </w:rPr>
        <w:t>S</w:t>
      </w:r>
      <w:r w:rsidRPr="003B0E2C">
        <w:rPr>
          <w:rFonts w:ascii="Times New Roman" w:hAnsi="Times New Roman" w:cs="Times New Roman"/>
          <w:color w:val="000000"/>
          <w:sz w:val="24"/>
          <w:szCs w:val="24"/>
          <w:shd w:val="clear" w:color="auto" w:fill="FFFFFF"/>
        </w:rPr>
        <w:t xml:space="preserve">18. </w:t>
      </w:r>
      <w:r w:rsidRPr="003B0E2C">
        <w:rPr>
          <w:rFonts w:ascii="Times New Roman" w:eastAsia="Times New Roman" w:hAnsi="Times New Roman" w:cs="Times New Roman"/>
          <w:sz w:val="24"/>
          <w:szCs w:val="24"/>
        </w:rPr>
        <w:t>ГОТОВЫ ЛИ ВЫ БОЛЬШЕ РАБОТАТЬ ИЛИ ПОДРАБАТЫВАТЬ, ЧТОБЫ УВЕЛИЧИТЬ ВАШ ЛИЧНЫЙ ДОХОД?</w:t>
      </w:r>
      <w:r w:rsidRPr="003B0E2C">
        <w:rPr>
          <w:rFonts w:ascii="Times New Roman" w:eastAsia="Times New Roman" w:hAnsi="Times New Roman" w:cs="Times New Roman"/>
          <w:b/>
          <w:sz w:val="24"/>
          <w:szCs w:val="24"/>
        </w:rPr>
        <w:t xml:space="preserve"> </w:t>
      </w:r>
      <w:r w:rsidRPr="003B0E2C">
        <w:rPr>
          <w:rFonts w:ascii="Times New Roman" w:eastAsia="Times New Roman" w:hAnsi="Times New Roman" w:cs="Times New Roman"/>
          <w:bCs/>
          <w:sz w:val="24"/>
          <w:szCs w:val="24"/>
          <w:lang w:val="en-US"/>
        </w:rPr>
        <w:t>S</w:t>
      </w:r>
      <w:r w:rsidRPr="003B0E2C">
        <w:rPr>
          <w:rFonts w:ascii="Times New Roman" w:eastAsia="Times New Roman" w:hAnsi="Times New Roman" w:cs="Times New Roman"/>
          <w:bCs/>
          <w:sz w:val="24"/>
          <w:szCs w:val="24"/>
        </w:rPr>
        <w:t>20. ГОТОВЫ ЛИ ВЫ СОКРАТИТЬ ВАШ ЛИЧНЫЙ ДОХОД, ЧТОБЫ ИМЕТЬ БОЛЬШЕ СВОБОДНОГО ВРЕМЕНИ?</w:t>
      </w:r>
      <w:r w:rsidRPr="003B0E2C">
        <w:rPr>
          <w:rFonts w:ascii="Times New Roman" w:eastAsia="Times New Roman" w:hAnsi="Times New Roman" w:cs="Times New Roman"/>
          <w:b/>
          <w:sz w:val="24"/>
          <w:szCs w:val="24"/>
        </w:rPr>
        <w:t xml:space="preserve"> </w:t>
      </w:r>
      <w:r w:rsidRPr="003B0E2C">
        <w:rPr>
          <w:rFonts w:ascii="Times New Roman" w:hAnsi="Times New Roman" w:cs="Times New Roman"/>
          <w:color w:val="000000"/>
          <w:sz w:val="24"/>
          <w:szCs w:val="24"/>
          <w:shd w:val="clear" w:color="auto" w:fill="FFFFFF"/>
        </w:rPr>
        <w:t>для неработающих пенсионеров не совсем уместен.</w:t>
      </w:r>
    </w:p>
    <w:p w14:paraId="49F084F6" w14:textId="77777777" w:rsidR="00AB11C1" w:rsidRPr="003B0E2C" w:rsidRDefault="00AB11C1" w:rsidP="00AB11C1">
      <w:pPr>
        <w:pStyle w:val="a0"/>
        <w:numPr>
          <w:ilvl w:val="0"/>
          <w:numId w:val="34"/>
        </w:numPr>
        <w:spacing w:after="0" w:line="360" w:lineRule="auto"/>
        <w:jc w:val="both"/>
        <w:rPr>
          <w:rFonts w:ascii="Times New Roman" w:hAnsi="Times New Roman" w:cs="Times New Roman"/>
          <w:sz w:val="24"/>
          <w:szCs w:val="24"/>
        </w:rPr>
      </w:pPr>
      <w:r w:rsidRPr="003B0E2C">
        <w:rPr>
          <w:rFonts w:ascii="Times New Roman" w:hAnsi="Times New Roman" w:cs="Times New Roman"/>
          <w:sz w:val="24"/>
          <w:szCs w:val="24"/>
        </w:rPr>
        <w:t xml:space="preserve">При подсчете расходов часто суммы называют нелогично, путаются в подсчете семейных и личных расходов. В вопросах </w:t>
      </w:r>
      <w:r w:rsidRPr="003B0E2C">
        <w:rPr>
          <w:rFonts w:ascii="Times New Roman" w:hAnsi="Times New Roman" w:cs="Times New Roman"/>
          <w:sz w:val="24"/>
          <w:szCs w:val="24"/>
          <w:lang w:val="en-US"/>
        </w:rPr>
        <w:t>S</w:t>
      </w:r>
      <w:r w:rsidRPr="003B0E2C">
        <w:rPr>
          <w:rFonts w:ascii="Times New Roman" w:hAnsi="Times New Roman" w:cs="Times New Roman"/>
          <w:sz w:val="24"/>
          <w:szCs w:val="24"/>
        </w:rPr>
        <w:t xml:space="preserve"> 45 и 47 вновь, хотя и в меньшей степени чем в предыдущих волнах, часть респондентов путалась, за какой период следует указывать сумму, т. к. в вопросах сначала речь идет о 3 месяцах, но сумму следует указать в среднем за месяц. </w:t>
      </w:r>
    </w:p>
    <w:p w14:paraId="2B29B8FF" w14:textId="77777777" w:rsidR="00AB11C1" w:rsidRPr="003B0E2C" w:rsidRDefault="00AB11C1" w:rsidP="00AB11C1">
      <w:pPr>
        <w:pStyle w:val="a0"/>
        <w:numPr>
          <w:ilvl w:val="0"/>
          <w:numId w:val="34"/>
        </w:numPr>
        <w:spacing w:after="0" w:line="360" w:lineRule="auto"/>
        <w:jc w:val="both"/>
        <w:rPr>
          <w:rFonts w:ascii="Times New Roman" w:hAnsi="Times New Roman" w:cs="Times New Roman"/>
          <w:sz w:val="24"/>
          <w:szCs w:val="24"/>
        </w:rPr>
      </w:pPr>
      <w:r w:rsidRPr="003B0E2C">
        <w:rPr>
          <w:rFonts w:ascii="Times New Roman" w:hAnsi="Times New Roman" w:cs="Times New Roman"/>
          <w:sz w:val="24"/>
          <w:szCs w:val="24"/>
        </w:rPr>
        <w:t xml:space="preserve">Также вновь стоит отметить недовольство респондентов, проживающих в одиночестве, повторяющимися вопросами о расходах. Если респондент живет один, то он должен отвечать одинаково на некоторые пункты вопроса </w:t>
      </w:r>
      <w:r w:rsidRPr="003B0E2C">
        <w:rPr>
          <w:rFonts w:ascii="Times New Roman" w:hAnsi="Times New Roman" w:cs="Times New Roman"/>
          <w:sz w:val="24"/>
          <w:szCs w:val="24"/>
          <w:lang w:val="en-US"/>
        </w:rPr>
        <w:t>S</w:t>
      </w:r>
      <w:r w:rsidRPr="003B0E2C">
        <w:rPr>
          <w:rFonts w:ascii="Times New Roman" w:hAnsi="Times New Roman" w:cs="Times New Roman"/>
          <w:sz w:val="24"/>
          <w:szCs w:val="24"/>
        </w:rPr>
        <w:t xml:space="preserve"> 45 и 47. Но одинокие респонденты иногда просто отказываются второй раз называть суммы, некоторым очень неприятно говорить о том, что он одинок, и повтор вопроса вызывает неожиданную обиду, негатив.</w:t>
      </w:r>
    </w:p>
    <w:p w14:paraId="7AAACA20" w14:textId="77777777" w:rsidR="00AB11C1" w:rsidRPr="003B0E2C" w:rsidRDefault="00AB11C1" w:rsidP="00AB11C1">
      <w:pPr>
        <w:pStyle w:val="a0"/>
        <w:numPr>
          <w:ilvl w:val="0"/>
          <w:numId w:val="34"/>
        </w:numPr>
        <w:spacing w:after="0" w:line="360" w:lineRule="auto"/>
        <w:jc w:val="both"/>
        <w:rPr>
          <w:rFonts w:ascii="Times New Roman" w:hAnsi="Times New Roman" w:cs="Times New Roman"/>
          <w:sz w:val="24"/>
          <w:szCs w:val="24"/>
        </w:rPr>
      </w:pPr>
      <w:r w:rsidRPr="003B0E2C">
        <w:rPr>
          <w:rFonts w:ascii="Times New Roman" w:hAnsi="Times New Roman" w:cs="Times New Roman"/>
          <w:sz w:val="24"/>
          <w:szCs w:val="24"/>
        </w:rPr>
        <w:t>Особенно много негативных высказываний было о вопросе</w:t>
      </w:r>
      <w:r>
        <w:rPr>
          <w:rFonts w:ascii="Times New Roman" w:hAnsi="Times New Roman" w:cs="Times New Roman"/>
          <w:sz w:val="24"/>
          <w:szCs w:val="24"/>
        </w:rPr>
        <w:t xml:space="preserve"> </w:t>
      </w:r>
      <w:r w:rsidRPr="003B0E2C">
        <w:rPr>
          <w:rFonts w:ascii="Times New Roman" w:hAnsi="Times New Roman" w:cs="Times New Roman"/>
          <w:sz w:val="24"/>
          <w:szCs w:val="24"/>
          <w:lang w:val="en-US"/>
        </w:rPr>
        <w:t>S</w:t>
      </w:r>
      <w:r w:rsidRPr="003B0E2C">
        <w:rPr>
          <w:rFonts w:ascii="Times New Roman" w:hAnsi="Times New Roman" w:cs="Times New Roman"/>
          <w:sz w:val="24"/>
          <w:szCs w:val="24"/>
        </w:rPr>
        <w:t xml:space="preserve"> 60, когда задавались одни и те же вопросы (список высказываний) о практике потребления продуктов питания, затем предметов одежды и обуви и бытовой техники. Респонденты уставали, </w:t>
      </w:r>
      <w:r w:rsidRPr="003B0E2C">
        <w:rPr>
          <w:rFonts w:ascii="Times New Roman" w:hAnsi="Times New Roman" w:cs="Times New Roman"/>
          <w:sz w:val="24"/>
          <w:szCs w:val="24"/>
        </w:rPr>
        <w:lastRenderedPageBreak/>
        <w:t>раздражались на этих повторяющихся вопросах. Те, кто давно не покупал одежду/бытовую технику (например, пожилые люди), не знали, что можно ответить, терялись.</w:t>
      </w:r>
    </w:p>
    <w:p w14:paraId="3ADD865A" w14:textId="66BB05F7" w:rsidR="00081CB6" w:rsidRPr="007478CA" w:rsidRDefault="00081CB6" w:rsidP="00BE5532">
      <w:pPr>
        <w:pStyle w:val="3"/>
        <w:numPr>
          <w:ilvl w:val="1"/>
          <w:numId w:val="16"/>
        </w:numPr>
        <w:spacing w:before="240"/>
        <w:ind w:left="1440"/>
        <w:rPr>
          <w:rStyle w:val="normaltextrun"/>
          <w:sz w:val="28"/>
          <w:szCs w:val="28"/>
          <w:bdr w:val="none" w:sz="0" w:space="0" w:color="auto" w:frame="1"/>
        </w:rPr>
      </w:pPr>
      <w:proofErr w:type="spellStart"/>
      <w:r w:rsidRPr="007478CA">
        <w:rPr>
          <w:rStyle w:val="normaltextrun"/>
          <w:sz w:val="28"/>
          <w:szCs w:val="28"/>
          <w:bdr w:val="none" w:sz="0" w:space="0" w:color="auto" w:frame="1"/>
        </w:rPr>
        <w:t>Лонгитюд</w:t>
      </w:r>
      <w:proofErr w:type="spellEnd"/>
    </w:p>
    <w:p w14:paraId="60229855" w14:textId="6A825DA4" w:rsidR="00AB11C1" w:rsidRDefault="00AB11C1" w:rsidP="007478CA">
      <w:pPr>
        <w:pStyle w:val="a0"/>
        <w:spacing w:after="0" w:line="360" w:lineRule="auto"/>
        <w:ind w:left="0" w:firstLine="709"/>
        <w:jc w:val="both"/>
        <w:rPr>
          <w:rFonts w:ascii="Times New Roman" w:hAnsi="Times New Roman" w:cs="Times New Roman"/>
          <w:color w:val="2C2D2E"/>
          <w:sz w:val="24"/>
          <w:szCs w:val="24"/>
          <w:shd w:val="clear" w:color="auto" w:fill="FFFFFF"/>
        </w:rPr>
      </w:pPr>
      <w:r w:rsidRPr="00AB11C1">
        <w:rPr>
          <w:rFonts w:ascii="Times New Roman" w:hAnsi="Times New Roman" w:cs="Times New Roman"/>
          <w:color w:val="2C2D2E"/>
          <w:sz w:val="24"/>
          <w:szCs w:val="24"/>
          <w:shd w:val="clear" w:color="auto" w:fill="FFFFFF"/>
        </w:rPr>
        <w:t>Одной из целей пятого этапа панельного исследования было приглашение к участию как можно большего количества участников предыдущих этапов. В итоге повторно на анкету ответили 2119 респондентов, 31,6% от выборки 6700 (во втором этапе - 2418 респондентов, 40,3% от 6000 ответивших в первую волну, в третьем этапе - 2891 респондент, 43,2% от выборки 6700, в четвертом этапе - 2654 респондентов, 39,6% от выборки 6700).</w:t>
      </w:r>
    </w:p>
    <w:p w14:paraId="3493D06F" w14:textId="511AE98F" w:rsidR="00C81CDF" w:rsidRPr="00D72CFF" w:rsidRDefault="00C81CDF" w:rsidP="007478CA">
      <w:pPr>
        <w:pStyle w:val="11"/>
        <w:spacing w:before="240"/>
      </w:pPr>
      <w:r w:rsidRPr="00D72CFF">
        <w:t>Таблица 1</w:t>
      </w:r>
      <w:r w:rsidR="007478CA">
        <w:t>0</w:t>
      </w:r>
      <w:r w:rsidRPr="00D72CFF">
        <w:t xml:space="preserve"> – Участие в волнах, </w:t>
      </w:r>
      <w:proofErr w:type="spellStart"/>
      <w:r w:rsidRPr="00D72CFF">
        <w:t>лонгитюд</w:t>
      </w:r>
      <w:proofErr w:type="spellEnd"/>
    </w:p>
    <w:tbl>
      <w:tblPr>
        <w:tblW w:w="9608" w:type="dxa"/>
        <w:tblLook w:val="04A0" w:firstRow="1" w:lastRow="0" w:firstColumn="1" w:lastColumn="0" w:noHBand="0" w:noVBand="1"/>
      </w:tblPr>
      <w:tblGrid>
        <w:gridCol w:w="6091"/>
        <w:gridCol w:w="960"/>
        <w:gridCol w:w="1317"/>
        <w:gridCol w:w="1240"/>
      </w:tblGrid>
      <w:tr w:rsidR="00AB11C1" w:rsidRPr="00EF60B1" w14:paraId="793A348C" w14:textId="77777777" w:rsidTr="008E3D85">
        <w:trPr>
          <w:trHeight w:val="384"/>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14380"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8F76915"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06870D8B"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Количество</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061F48D8"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по столбцу</w:t>
            </w:r>
          </w:p>
        </w:tc>
      </w:tr>
      <w:tr w:rsidR="00AB11C1" w:rsidRPr="00EF60B1" w14:paraId="5928E0ED" w14:textId="77777777" w:rsidTr="008E3D85">
        <w:trPr>
          <w:trHeight w:val="384"/>
        </w:trPr>
        <w:tc>
          <w:tcPr>
            <w:tcW w:w="6091" w:type="dxa"/>
            <w:vMerge w:val="restart"/>
            <w:tcBorders>
              <w:top w:val="nil"/>
              <w:left w:val="single" w:sz="4" w:space="0" w:color="auto"/>
              <w:bottom w:val="single" w:sz="4" w:space="0" w:color="auto"/>
              <w:right w:val="single" w:sz="4" w:space="0" w:color="auto"/>
            </w:tcBorders>
            <w:shd w:val="clear" w:color="auto" w:fill="auto"/>
            <w:vAlign w:val="center"/>
            <w:hideMark/>
          </w:tcPr>
          <w:p w14:paraId="48FED3E6"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xml:space="preserve">респондент участвовал во </w:t>
            </w:r>
            <w:r w:rsidRPr="00EF60B1">
              <w:rPr>
                <w:rFonts w:ascii="Times New Roman" w:eastAsia="Times New Roman" w:hAnsi="Times New Roman" w:cs="Times New Roman"/>
                <w:b/>
                <w:bCs/>
                <w:color w:val="000000"/>
                <w:lang w:eastAsia="ru-RU"/>
              </w:rPr>
              <w:t xml:space="preserve">втором этапе </w:t>
            </w:r>
            <w:r w:rsidRPr="00EF60B1">
              <w:rPr>
                <w:rFonts w:ascii="Times New Roman" w:eastAsia="Times New Roman" w:hAnsi="Times New Roman" w:cs="Times New Roman"/>
                <w:color w:val="000000"/>
                <w:lang w:eastAsia="ru-RU"/>
              </w:rPr>
              <w:t>(октябрь-ноябрь 2023)</w:t>
            </w:r>
          </w:p>
        </w:tc>
        <w:tc>
          <w:tcPr>
            <w:tcW w:w="960" w:type="dxa"/>
            <w:tcBorders>
              <w:top w:val="nil"/>
              <w:left w:val="nil"/>
              <w:bottom w:val="single" w:sz="4" w:space="0" w:color="auto"/>
              <w:right w:val="single" w:sz="4" w:space="0" w:color="auto"/>
            </w:tcBorders>
            <w:shd w:val="clear" w:color="auto" w:fill="auto"/>
            <w:vAlign w:val="center"/>
            <w:hideMark/>
          </w:tcPr>
          <w:p w14:paraId="7313EDE7"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нет</w:t>
            </w:r>
          </w:p>
        </w:tc>
        <w:tc>
          <w:tcPr>
            <w:tcW w:w="1317" w:type="dxa"/>
            <w:tcBorders>
              <w:top w:val="nil"/>
              <w:left w:val="nil"/>
              <w:bottom w:val="single" w:sz="4" w:space="0" w:color="auto"/>
              <w:right w:val="single" w:sz="4" w:space="0" w:color="auto"/>
            </w:tcBorders>
            <w:shd w:val="clear" w:color="auto" w:fill="auto"/>
            <w:noWrap/>
            <w:vAlign w:val="center"/>
            <w:hideMark/>
          </w:tcPr>
          <w:p w14:paraId="5E9A9E78"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5645</w:t>
            </w:r>
          </w:p>
        </w:tc>
        <w:tc>
          <w:tcPr>
            <w:tcW w:w="1240" w:type="dxa"/>
            <w:tcBorders>
              <w:top w:val="nil"/>
              <w:left w:val="nil"/>
              <w:bottom w:val="single" w:sz="4" w:space="0" w:color="auto"/>
              <w:right w:val="single" w:sz="4" w:space="0" w:color="auto"/>
            </w:tcBorders>
            <w:shd w:val="clear" w:color="auto" w:fill="auto"/>
            <w:noWrap/>
            <w:vAlign w:val="center"/>
            <w:hideMark/>
          </w:tcPr>
          <w:p w14:paraId="6CBE3CA1"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84,1</w:t>
            </w:r>
          </w:p>
        </w:tc>
      </w:tr>
      <w:tr w:rsidR="00AB11C1" w:rsidRPr="00EF60B1" w14:paraId="28700CFC" w14:textId="77777777" w:rsidTr="008E3D85">
        <w:trPr>
          <w:trHeight w:val="384"/>
        </w:trPr>
        <w:tc>
          <w:tcPr>
            <w:tcW w:w="6091" w:type="dxa"/>
            <w:vMerge/>
            <w:tcBorders>
              <w:top w:val="nil"/>
              <w:left w:val="single" w:sz="4" w:space="0" w:color="auto"/>
              <w:bottom w:val="single" w:sz="4" w:space="0" w:color="auto"/>
              <w:right w:val="single" w:sz="4" w:space="0" w:color="auto"/>
            </w:tcBorders>
            <w:vAlign w:val="center"/>
            <w:hideMark/>
          </w:tcPr>
          <w:p w14:paraId="1049C86E"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single" w:sz="4" w:space="0" w:color="auto"/>
              <w:right w:val="single" w:sz="4" w:space="0" w:color="auto"/>
            </w:tcBorders>
            <w:shd w:val="clear" w:color="auto" w:fill="auto"/>
            <w:vAlign w:val="center"/>
            <w:hideMark/>
          </w:tcPr>
          <w:p w14:paraId="799ADFC0"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да</w:t>
            </w:r>
          </w:p>
        </w:tc>
        <w:tc>
          <w:tcPr>
            <w:tcW w:w="1317" w:type="dxa"/>
            <w:tcBorders>
              <w:top w:val="nil"/>
              <w:left w:val="nil"/>
              <w:bottom w:val="single" w:sz="4" w:space="0" w:color="auto"/>
              <w:right w:val="single" w:sz="4" w:space="0" w:color="auto"/>
            </w:tcBorders>
            <w:shd w:val="clear" w:color="auto" w:fill="auto"/>
            <w:noWrap/>
            <w:vAlign w:val="center"/>
            <w:hideMark/>
          </w:tcPr>
          <w:p w14:paraId="4586C701" w14:textId="77777777" w:rsidR="00AB11C1" w:rsidRPr="00EF60B1" w:rsidRDefault="00AB11C1" w:rsidP="008E3D85">
            <w:pPr>
              <w:spacing w:after="0" w:line="240" w:lineRule="auto"/>
              <w:jc w:val="center"/>
              <w:rPr>
                <w:rFonts w:ascii="Times New Roman" w:hAnsi="Times New Roman" w:cs="Times New Roman"/>
              </w:rPr>
            </w:pPr>
            <w:r w:rsidRPr="00EF60B1">
              <w:rPr>
                <w:rFonts w:ascii="Times New Roman" w:hAnsi="Times New Roman" w:cs="Times New Roman"/>
              </w:rPr>
              <w:t>1069</w:t>
            </w:r>
          </w:p>
          <w:p w14:paraId="5E8D4DC0"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p>
        </w:tc>
        <w:tc>
          <w:tcPr>
            <w:tcW w:w="1240" w:type="dxa"/>
            <w:tcBorders>
              <w:top w:val="nil"/>
              <w:left w:val="nil"/>
              <w:bottom w:val="single" w:sz="4" w:space="0" w:color="auto"/>
              <w:right w:val="single" w:sz="4" w:space="0" w:color="auto"/>
            </w:tcBorders>
            <w:shd w:val="clear" w:color="auto" w:fill="auto"/>
            <w:noWrap/>
            <w:vAlign w:val="center"/>
            <w:hideMark/>
          </w:tcPr>
          <w:p w14:paraId="6DEC972A"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15,9</w:t>
            </w:r>
          </w:p>
        </w:tc>
      </w:tr>
      <w:tr w:rsidR="00AB11C1" w:rsidRPr="00EF60B1" w14:paraId="7F01E713" w14:textId="77777777" w:rsidTr="008E3D85">
        <w:trPr>
          <w:trHeight w:val="384"/>
        </w:trPr>
        <w:tc>
          <w:tcPr>
            <w:tcW w:w="6091" w:type="dxa"/>
            <w:vMerge w:val="restart"/>
            <w:tcBorders>
              <w:top w:val="nil"/>
              <w:left w:val="single" w:sz="4" w:space="0" w:color="auto"/>
              <w:bottom w:val="single" w:sz="4" w:space="0" w:color="auto"/>
              <w:right w:val="single" w:sz="4" w:space="0" w:color="auto"/>
            </w:tcBorders>
            <w:shd w:val="clear" w:color="auto" w:fill="auto"/>
            <w:vAlign w:val="center"/>
            <w:hideMark/>
          </w:tcPr>
          <w:p w14:paraId="6DAEFA95"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xml:space="preserve">респондент участвовал в </w:t>
            </w:r>
            <w:r w:rsidRPr="00EF60B1">
              <w:rPr>
                <w:rFonts w:ascii="Times New Roman" w:eastAsia="Times New Roman" w:hAnsi="Times New Roman" w:cs="Times New Roman"/>
                <w:b/>
                <w:bCs/>
                <w:color w:val="000000"/>
                <w:lang w:eastAsia="ru-RU"/>
              </w:rPr>
              <w:t xml:space="preserve">третьем этапе </w:t>
            </w:r>
            <w:r w:rsidRPr="00EF60B1">
              <w:rPr>
                <w:rFonts w:ascii="Times New Roman" w:eastAsia="Times New Roman" w:hAnsi="Times New Roman" w:cs="Times New Roman"/>
                <w:color w:val="000000"/>
                <w:lang w:eastAsia="ru-RU"/>
              </w:rPr>
              <w:t>(декабрь 2023-февраль 2024)</w:t>
            </w:r>
          </w:p>
        </w:tc>
        <w:tc>
          <w:tcPr>
            <w:tcW w:w="960" w:type="dxa"/>
            <w:tcBorders>
              <w:top w:val="nil"/>
              <w:left w:val="nil"/>
              <w:bottom w:val="single" w:sz="4" w:space="0" w:color="auto"/>
              <w:right w:val="single" w:sz="4" w:space="0" w:color="auto"/>
            </w:tcBorders>
            <w:shd w:val="clear" w:color="auto" w:fill="auto"/>
            <w:vAlign w:val="center"/>
            <w:hideMark/>
          </w:tcPr>
          <w:p w14:paraId="6CD01A91"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нет</w:t>
            </w:r>
          </w:p>
        </w:tc>
        <w:tc>
          <w:tcPr>
            <w:tcW w:w="1317" w:type="dxa"/>
            <w:tcBorders>
              <w:top w:val="nil"/>
              <w:left w:val="nil"/>
              <w:bottom w:val="single" w:sz="4" w:space="0" w:color="auto"/>
              <w:right w:val="single" w:sz="4" w:space="0" w:color="auto"/>
            </w:tcBorders>
            <w:shd w:val="clear" w:color="auto" w:fill="auto"/>
            <w:noWrap/>
            <w:vAlign w:val="center"/>
            <w:hideMark/>
          </w:tcPr>
          <w:p w14:paraId="06981102"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5207</w:t>
            </w:r>
          </w:p>
        </w:tc>
        <w:tc>
          <w:tcPr>
            <w:tcW w:w="1240" w:type="dxa"/>
            <w:tcBorders>
              <w:top w:val="nil"/>
              <w:left w:val="nil"/>
              <w:bottom w:val="single" w:sz="4" w:space="0" w:color="auto"/>
              <w:right w:val="single" w:sz="4" w:space="0" w:color="auto"/>
            </w:tcBorders>
            <w:shd w:val="clear" w:color="auto" w:fill="auto"/>
            <w:noWrap/>
            <w:vAlign w:val="center"/>
            <w:hideMark/>
          </w:tcPr>
          <w:p w14:paraId="12D13599"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77,6</w:t>
            </w:r>
          </w:p>
        </w:tc>
      </w:tr>
      <w:tr w:rsidR="00AB11C1" w:rsidRPr="00EF60B1" w14:paraId="3F5F13D3" w14:textId="77777777" w:rsidTr="008E3D85">
        <w:trPr>
          <w:trHeight w:val="384"/>
        </w:trPr>
        <w:tc>
          <w:tcPr>
            <w:tcW w:w="6091" w:type="dxa"/>
            <w:vMerge/>
            <w:tcBorders>
              <w:top w:val="nil"/>
              <w:left w:val="single" w:sz="4" w:space="0" w:color="auto"/>
              <w:bottom w:val="single" w:sz="4" w:space="0" w:color="auto"/>
              <w:right w:val="single" w:sz="4" w:space="0" w:color="auto"/>
            </w:tcBorders>
            <w:vAlign w:val="center"/>
            <w:hideMark/>
          </w:tcPr>
          <w:p w14:paraId="070AC276"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single" w:sz="4" w:space="0" w:color="auto"/>
              <w:right w:val="single" w:sz="4" w:space="0" w:color="auto"/>
            </w:tcBorders>
            <w:shd w:val="clear" w:color="auto" w:fill="auto"/>
            <w:vAlign w:val="center"/>
            <w:hideMark/>
          </w:tcPr>
          <w:p w14:paraId="42D2D467"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да</w:t>
            </w:r>
          </w:p>
        </w:tc>
        <w:tc>
          <w:tcPr>
            <w:tcW w:w="1317" w:type="dxa"/>
            <w:tcBorders>
              <w:top w:val="nil"/>
              <w:left w:val="nil"/>
              <w:bottom w:val="single" w:sz="4" w:space="0" w:color="auto"/>
              <w:right w:val="single" w:sz="4" w:space="0" w:color="auto"/>
            </w:tcBorders>
            <w:shd w:val="clear" w:color="auto" w:fill="auto"/>
            <w:noWrap/>
            <w:vAlign w:val="center"/>
            <w:hideMark/>
          </w:tcPr>
          <w:p w14:paraId="2D2B3B5A"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1507</w:t>
            </w:r>
          </w:p>
        </w:tc>
        <w:tc>
          <w:tcPr>
            <w:tcW w:w="1240" w:type="dxa"/>
            <w:tcBorders>
              <w:top w:val="nil"/>
              <w:left w:val="nil"/>
              <w:bottom w:val="single" w:sz="4" w:space="0" w:color="auto"/>
              <w:right w:val="single" w:sz="4" w:space="0" w:color="auto"/>
            </w:tcBorders>
            <w:shd w:val="clear" w:color="auto" w:fill="auto"/>
            <w:noWrap/>
            <w:vAlign w:val="center"/>
            <w:hideMark/>
          </w:tcPr>
          <w:p w14:paraId="6E90AD8E"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22,4</w:t>
            </w:r>
          </w:p>
        </w:tc>
      </w:tr>
      <w:tr w:rsidR="00AB11C1" w:rsidRPr="00EF60B1" w14:paraId="17F41FF0" w14:textId="77777777" w:rsidTr="008E3D85">
        <w:trPr>
          <w:trHeight w:val="384"/>
        </w:trPr>
        <w:tc>
          <w:tcPr>
            <w:tcW w:w="6091" w:type="dxa"/>
            <w:vMerge w:val="restart"/>
            <w:tcBorders>
              <w:top w:val="nil"/>
              <w:left w:val="single" w:sz="4" w:space="0" w:color="auto"/>
              <w:bottom w:val="single" w:sz="4" w:space="0" w:color="auto"/>
              <w:right w:val="single" w:sz="4" w:space="0" w:color="auto"/>
            </w:tcBorders>
            <w:shd w:val="clear" w:color="auto" w:fill="auto"/>
            <w:vAlign w:val="center"/>
            <w:hideMark/>
          </w:tcPr>
          <w:p w14:paraId="3D886D94"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xml:space="preserve">респондент участвовал в </w:t>
            </w:r>
            <w:r w:rsidRPr="00EF60B1">
              <w:rPr>
                <w:rFonts w:ascii="Times New Roman" w:eastAsia="Times New Roman" w:hAnsi="Times New Roman" w:cs="Times New Roman"/>
                <w:b/>
                <w:bCs/>
                <w:color w:val="000000"/>
                <w:lang w:eastAsia="ru-RU"/>
              </w:rPr>
              <w:t xml:space="preserve">четвертом этапе </w:t>
            </w:r>
            <w:r w:rsidRPr="00EF60B1">
              <w:rPr>
                <w:rFonts w:ascii="Times New Roman" w:eastAsia="Times New Roman" w:hAnsi="Times New Roman" w:cs="Times New Roman"/>
                <w:color w:val="000000"/>
                <w:lang w:eastAsia="ru-RU"/>
              </w:rPr>
              <w:t>(апрель-май 2024)</w:t>
            </w:r>
          </w:p>
        </w:tc>
        <w:tc>
          <w:tcPr>
            <w:tcW w:w="960" w:type="dxa"/>
            <w:tcBorders>
              <w:top w:val="nil"/>
              <w:left w:val="nil"/>
              <w:bottom w:val="single" w:sz="4" w:space="0" w:color="auto"/>
              <w:right w:val="single" w:sz="4" w:space="0" w:color="auto"/>
            </w:tcBorders>
            <w:shd w:val="clear" w:color="auto" w:fill="auto"/>
            <w:vAlign w:val="center"/>
            <w:hideMark/>
          </w:tcPr>
          <w:p w14:paraId="35E09E22"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нет</w:t>
            </w:r>
          </w:p>
        </w:tc>
        <w:tc>
          <w:tcPr>
            <w:tcW w:w="1317" w:type="dxa"/>
            <w:tcBorders>
              <w:top w:val="nil"/>
              <w:left w:val="nil"/>
              <w:bottom w:val="single" w:sz="4" w:space="0" w:color="auto"/>
              <w:right w:val="single" w:sz="4" w:space="0" w:color="auto"/>
            </w:tcBorders>
            <w:shd w:val="clear" w:color="auto" w:fill="auto"/>
            <w:noWrap/>
            <w:vAlign w:val="center"/>
            <w:hideMark/>
          </w:tcPr>
          <w:p w14:paraId="051F5041"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4895</w:t>
            </w:r>
          </w:p>
        </w:tc>
        <w:tc>
          <w:tcPr>
            <w:tcW w:w="1240" w:type="dxa"/>
            <w:tcBorders>
              <w:top w:val="nil"/>
              <w:left w:val="nil"/>
              <w:bottom w:val="single" w:sz="4" w:space="0" w:color="auto"/>
              <w:right w:val="single" w:sz="4" w:space="0" w:color="auto"/>
            </w:tcBorders>
            <w:shd w:val="clear" w:color="auto" w:fill="auto"/>
            <w:noWrap/>
            <w:vAlign w:val="center"/>
            <w:hideMark/>
          </w:tcPr>
          <w:p w14:paraId="1D566F2F"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72,9</w:t>
            </w:r>
          </w:p>
        </w:tc>
      </w:tr>
      <w:tr w:rsidR="00AB11C1" w:rsidRPr="00EF60B1" w14:paraId="4EBBEE93" w14:textId="77777777" w:rsidTr="008E3D85">
        <w:trPr>
          <w:trHeight w:val="384"/>
        </w:trPr>
        <w:tc>
          <w:tcPr>
            <w:tcW w:w="6091" w:type="dxa"/>
            <w:vMerge/>
            <w:tcBorders>
              <w:top w:val="nil"/>
              <w:left w:val="single" w:sz="4" w:space="0" w:color="auto"/>
              <w:bottom w:val="single" w:sz="4" w:space="0" w:color="auto"/>
              <w:right w:val="single" w:sz="4" w:space="0" w:color="auto"/>
            </w:tcBorders>
            <w:vAlign w:val="center"/>
            <w:hideMark/>
          </w:tcPr>
          <w:p w14:paraId="0B7A0711"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single" w:sz="4" w:space="0" w:color="auto"/>
              <w:right w:val="single" w:sz="4" w:space="0" w:color="auto"/>
            </w:tcBorders>
            <w:shd w:val="clear" w:color="auto" w:fill="auto"/>
            <w:vAlign w:val="center"/>
            <w:hideMark/>
          </w:tcPr>
          <w:p w14:paraId="636DD896"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да</w:t>
            </w:r>
          </w:p>
        </w:tc>
        <w:tc>
          <w:tcPr>
            <w:tcW w:w="1317" w:type="dxa"/>
            <w:tcBorders>
              <w:top w:val="nil"/>
              <w:left w:val="nil"/>
              <w:bottom w:val="single" w:sz="4" w:space="0" w:color="auto"/>
              <w:right w:val="single" w:sz="4" w:space="0" w:color="auto"/>
            </w:tcBorders>
            <w:shd w:val="clear" w:color="auto" w:fill="auto"/>
            <w:noWrap/>
            <w:vAlign w:val="center"/>
            <w:hideMark/>
          </w:tcPr>
          <w:p w14:paraId="081AE24A"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1819</w:t>
            </w:r>
          </w:p>
        </w:tc>
        <w:tc>
          <w:tcPr>
            <w:tcW w:w="1240" w:type="dxa"/>
            <w:tcBorders>
              <w:top w:val="nil"/>
              <w:left w:val="nil"/>
              <w:bottom w:val="single" w:sz="4" w:space="0" w:color="auto"/>
              <w:right w:val="single" w:sz="4" w:space="0" w:color="auto"/>
            </w:tcBorders>
            <w:shd w:val="clear" w:color="auto" w:fill="auto"/>
            <w:noWrap/>
            <w:vAlign w:val="center"/>
            <w:hideMark/>
          </w:tcPr>
          <w:p w14:paraId="0A67E4A9"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27,1</w:t>
            </w:r>
          </w:p>
        </w:tc>
      </w:tr>
      <w:tr w:rsidR="00AB11C1" w:rsidRPr="00EF60B1" w14:paraId="79A215D8" w14:textId="77777777" w:rsidTr="008E3D85">
        <w:trPr>
          <w:trHeight w:val="384"/>
        </w:trPr>
        <w:tc>
          <w:tcPr>
            <w:tcW w:w="6091" w:type="dxa"/>
            <w:vMerge w:val="restart"/>
            <w:tcBorders>
              <w:top w:val="nil"/>
              <w:left w:val="single" w:sz="4" w:space="0" w:color="auto"/>
              <w:bottom w:val="single" w:sz="4" w:space="0" w:color="auto"/>
              <w:right w:val="single" w:sz="4" w:space="0" w:color="auto"/>
            </w:tcBorders>
            <w:shd w:val="clear" w:color="auto" w:fill="auto"/>
            <w:vAlign w:val="center"/>
            <w:hideMark/>
          </w:tcPr>
          <w:p w14:paraId="1ABC6CAC"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xml:space="preserve">респондент участвовал в </w:t>
            </w:r>
            <w:r w:rsidRPr="00EF60B1">
              <w:rPr>
                <w:rFonts w:ascii="Times New Roman" w:eastAsia="Times New Roman" w:hAnsi="Times New Roman" w:cs="Times New Roman"/>
                <w:b/>
                <w:bCs/>
                <w:color w:val="000000"/>
                <w:lang w:eastAsia="ru-RU"/>
              </w:rPr>
              <w:t xml:space="preserve">трех </w:t>
            </w:r>
            <w:r w:rsidRPr="00EF60B1">
              <w:rPr>
                <w:rFonts w:ascii="Times New Roman" w:eastAsia="Times New Roman" w:hAnsi="Times New Roman" w:cs="Times New Roman"/>
                <w:color w:val="000000"/>
                <w:lang w:eastAsia="ru-RU"/>
              </w:rPr>
              <w:t>волнах (2–4 волна) респондент</w:t>
            </w:r>
          </w:p>
        </w:tc>
        <w:tc>
          <w:tcPr>
            <w:tcW w:w="960" w:type="dxa"/>
            <w:tcBorders>
              <w:top w:val="nil"/>
              <w:left w:val="nil"/>
              <w:bottom w:val="single" w:sz="4" w:space="0" w:color="auto"/>
              <w:right w:val="single" w:sz="4" w:space="0" w:color="auto"/>
            </w:tcBorders>
            <w:shd w:val="clear" w:color="auto" w:fill="auto"/>
            <w:vAlign w:val="center"/>
            <w:hideMark/>
          </w:tcPr>
          <w:p w14:paraId="49A1D235"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нет</w:t>
            </w:r>
          </w:p>
        </w:tc>
        <w:tc>
          <w:tcPr>
            <w:tcW w:w="1317" w:type="dxa"/>
            <w:tcBorders>
              <w:top w:val="nil"/>
              <w:left w:val="nil"/>
              <w:bottom w:val="single" w:sz="4" w:space="0" w:color="auto"/>
              <w:right w:val="single" w:sz="4" w:space="0" w:color="auto"/>
            </w:tcBorders>
            <w:shd w:val="clear" w:color="auto" w:fill="auto"/>
            <w:noWrap/>
            <w:vAlign w:val="center"/>
            <w:hideMark/>
          </w:tcPr>
          <w:p w14:paraId="600A1F48"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5870</w:t>
            </w:r>
          </w:p>
        </w:tc>
        <w:tc>
          <w:tcPr>
            <w:tcW w:w="1240" w:type="dxa"/>
            <w:tcBorders>
              <w:top w:val="nil"/>
              <w:left w:val="nil"/>
              <w:bottom w:val="single" w:sz="4" w:space="0" w:color="auto"/>
              <w:right w:val="single" w:sz="4" w:space="0" w:color="auto"/>
            </w:tcBorders>
            <w:shd w:val="clear" w:color="auto" w:fill="auto"/>
            <w:noWrap/>
            <w:vAlign w:val="center"/>
            <w:hideMark/>
          </w:tcPr>
          <w:p w14:paraId="7F5EF9CC"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87,4</w:t>
            </w:r>
          </w:p>
        </w:tc>
      </w:tr>
      <w:tr w:rsidR="00AB11C1" w:rsidRPr="00EF60B1" w14:paraId="2587557E" w14:textId="77777777" w:rsidTr="008E3D85">
        <w:trPr>
          <w:trHeight w:val="384"/>
        </w:trPr>
        <w:tc>
          <w:tcPr>
            <w:tcW w:w="6091" w:type="dxa"/>
            <w:vMerge/>
            <w:tcBorders>
              <w:top w:val="nil"/>
              <w:left w:val="single" w:sz="4" w:space="0" w:color="auto"/>
              <w:bottom w:val="single" w:sz="4" w:space="0" w:color="auto"/>
              <w:right w:val="single" w:sz="4" w:space="0" w:color="auto"/>
            </w:tcBorders>
            <w:vAlign w:val="center"/>
            <w:hideMark/>
          </w:tcPr>
          <w:p w14:paraId="5A2D00B8"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single" w:sz="4" w:space="0" w:color="auto"/>
              <w:right w:val="single" w:sz="4" w:space="0" w:color="auto"/>
            </w:tcBorders>
            <w:shd w:val="clear" w:color="auto" w:fill="auto"/>
            <w:vAlign w:val="center"/>
            <w:hideMark/>
          </w:tcPr>
          <w:p w14:paraId="0B81796D"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Да</w:t>
            </w:r>
          </w:p>
        </w:tc>
        <w:tc>
          <w:tcPr>
            <w:tcW w:w="1317" w:type="dxa"/>
            <w:tcBorders>
              <w:top w:val="nil"/>
              <w:left w:val="nil"/>
              <w:bottom w:val="single" w:sz="4" w:space="0" w:color="auto"/>
              <w:right w:val="single" w:sz="4" w:space="0" w:color="auto"/>
            </w:tcBorders>
            <w:shd w:val="clear" w:color="auto" w:fill="auto"/>
            <w:noWrap/>
            <w:vAlign w:val="center"/>
            <w:hideMark/>
          </w:tcPr>
          <w:p w14:paraId="011BF144"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844</w:t>
            </w:r>
          </w:p>
        </w:tc>
        <w:tc>
          <w:tcPr>
            <w:tcW w:w="1240" w:type="dxa"/>
            <w:tcBorders>
              <w:top w:val="nil"/>
              <w:left w:val="nil"/>
              <w:bottom w:val="single" w:sz="4" w:space="0" w:color="auto"/>
              <w:right w:val="single" w:sz="4" w:space="0" w:color="auto"/>
            </w:tcBorders>
            <w:shd w:val="clear" w:color="auto" w:fill="auto"/>
            <w:noWrap/>
            <w:vAlign w:val="center"/>
            <w:hideMark/>
          </w:tcPr>
          <w:p w14:paraId="280366B1"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12,6</w:t>
            </w:r>
          </w:p>
        </w:tc>
      </w:tr>
      <w:tr w:rsidR="00AB11C1" w:rsidRPr="00EF60B1" w14:paraId="47F94E4F" w14:textId="77777777" w:rsidTr="008E3D85">
        <w:trPr>
          <w:trHeight w:val="384"/>
        </w:trPr>
        <w:tc>
          <w:tcPr>
            <w:tcW w:w="6091" w:type="dxa"/>
            <w:vMerge w:val="restart"/>
            <w:tcBorders>
              <w:top w:val="nil"/>
              <w:left w:val="single" w:sz="4" w:space="0" w:color="auto"/>
              <w:bottom w:val="single" w:sz="4" w:space="0" w:color="auto"/>
              <w:right w:val="single" w:sz="4" w:space="0" w:color="auto"/>
            </w:tcBorders>
            <w:shd w:val="clear" w:color="auto" w:fill="auto"/>
            <w:vAlign w:val="center"/>
            <w:hideMark/>
          </w:tcPr>
          <w:p w14:paraId="53E782CC"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xml:space="preserve">участвовал хотя бы в </w:t>
            </w:r>
            <w:r w:rsidRPr="00EF60B1">
              <w:rPr>
                <w:rFonts w:ascii="Times New Roman" w:eastAsia="Times New Roman" w:hAnsi="Times New Roman" w:cs="Times New Roman"/>
                <w:b/>
                <w:bCs/>
                <w:color w:val="000000"/>
                <w:lang w:eastAsia="ru-RU"/>
              </w:rPr>
              <w:t>одной</w:t>
            </w:r>
            <w:r w:rsidRPr="00EF60B1">
              <w:rPr>
                <w:rFonts w:ascii="Times New Roman" w:eastAsia="Times New Roman" w:hAnsi="Times New Roman" w:cs="Times New Roman"/>
                <w:color w:val="000000"/>
                <w:lang w:eastAsia="ru-RU"/>
              </w:rPr>
              <w:t xml:space="preserve"> волне (любой из трех)</w:t>
            </w:r>
          </w:p>
        </w:tc>
        <w:tc>
          <w:tcPr>
            <w:tcW w:w="960" w:type="dxa"/>
            <w:tcBorders>
              <w:top w:val="nil"/>
              <w:left w:val="nil"/>
              <w:bottom w:val="single" w:sz="4" w:space="0" w:color="auto"/>
              <w:right w:val="single" w:sz="4" w:space="0" w:color="auto"/>
            </w:tcBorders>
            <w:shd w:val="clear" w:color="auto" w:fill="auto"/>
            <w:vAlign w:val="center"/>
            <w:hideMark/>
          </w:tcPr>
          <w:p w14:paraId="7391C142"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Нет</w:t>
            </w:r>
          </w:p>
        </w:tc>
        <w:tc>
          <w:tcPr>
            <w:tcW w:w="1317" w:type="dxa"/>
            <w:tcBorders>
              <w:top w:val="nil"/>
              <w:left w:val="nil"/>
              <w:bottom w:val="single" w:sz="4" w:space="0" w:color="auto"/>
              <w:right w:val="single" w:sz="4" w:space="0" w:color="auto"/>
            </w:tcBorders>
            <w:shd w:val="clear" w:color="auto" w:fill="auto"/>
            <w:noWrap/>
            <w:vAlign w:val="center"/>
            <w:hideMark/>
          </w:tcPr>
          <w:p w14:paraId="39AFEDC6"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4595</w:t>
            </w:r>
          </w:p>
        </w:tc>
        <w:tc>
          <w:tcPr>
            <w:tcW w:w="1240" w:type="dxa"/>
            <w:tcBorders>
              <w:top w:val="nil"/>
              <w:left w:val="nil"/>
              <w:bottom w:val="single" w:sz="4" w:space="0" w:color="auto"/>
              <w:right w:val="single" w:sz="4" w:space="0" w:color="auto"/>
            </w:tcBorders>
            <w:shd w:val="clear" w:color="auto" w:fill="auto"/>
            <w:noWrap/>
            <w:vAlign w:val="center"/>
            <w:hideMark/>
          </w:tcPr>
          <w:p w14:paraId="2D4194E1"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68,4</w:t>
            </w:r>
          </w:p>
        </w:tc>
      </w:tr>
      <w:tr w:rsidR="00AB11C1" w:rsidRPr="00EF60B1" w14:paraId="69E18518" w14:textId="77777777" w:rsidTr="008E3D85">
        <w:trPr>
          <w:trHeight w:val="384"/>
        </w:trPr>
        <w:tc>
          <w:tcPr>
            <w:tcW w:w="6091" w:type="dxa"/>
            <w:vMerge/>
            <w:tcBorders>
              <w:top w:val="nil"/>
              <w:left w:val="single" w:sz="4" w:space="0" w:color="auto"/>
              <w:bottom w:val="single" w:sz="4" w:space="0" w:color="auto"/>
              <w:right w:val="single" w:sz="4" w:space="0" w:color="auto"/>
            </w:tcBorders>
            <w:vAlign w:val="center"/>
            <w:hideMark/>
          </w:tcPr>
          <w:p w14:paraId="423E0CFB"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single" w:sz="4" w:space="0" w:color="auto"/>
              <w:right w:val="single" w:sz="4" w:space="0" w:color="auto"/>
            </w:tcBorders>
            <w:shd w:val="clear" w:color="auto" w:fill="auto"/>
            <w:vAlign w:val="center"/>
            <w:hideMark/>
          </w:tcPr>
          <w:p w14:paraId="6184E2AE"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Да</w:t>
            </w:r>
          </w:p>
        </w:tc>
        <w:tc>
          <w:tcPr>
            <w:tcW w:w="1317" w:type="dxa"/>
            <w:tcBorders>
              <w:top w:val="nil"/>
              <w:left w:val="nil"/>
              <w:bottom w:val="single" w:sz="4" w:space="0" w:color="auto"/>
              <w:right w:val="single" w:sz="4" w:space="0" w:color="auto"/>
            </w:tcBorders>
            <w:shd w:val="clear" w:color="auto" w:fill="auto"/>
            <w:noWrap/>
            <w:vAlign w:val="center"/>
            <w:hideMark/>
          </w:tcPr>
          <w:p w14:paraId="41F923D3"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2119</w:t>
            </w:r>
          </w:p>
        </w:tc>
        <w:tc>
          <w:tcPr>
            <w:tcW w:w="1240" w:type="dxa"/>
            <w:tcBorders>
              <w:top w:val="nil"/>
              <w:left w:val="nil"/>
              <w:bottom w:val="single" w:sz="4" w:space="0" w:color="auto"/>
              <w:right w:val="single" w:sz="4" w:space="0" w:color="auto"/>
            </w:tcBorders>
            <w:shd w:val="clear" w:color="auto" w:fill="auto"/>
            <w:noWrap/>
            <w:vAlign w:val="center"/>
            <w:hideMark/>
          </w:tcPr>
          <w:p w14:paraId="0DE01DBD"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31,6</w:t>
            </w:r>
          </w:p>
        </w:tc>
      </w:tr>
      <w:tr w:rsidR="00AB11C1" w:rsidRPr="00EF60B1" w14:paraId="4F8E26F2" w14:textId="77777777" w:rsidTr="008E3D85">
        <w:trPr>
          <w:trHeight w:val="384"/>
        </w:trPr>
        <w:tc>
          <w:tcPr>
            <w:tcW w:w="6091" w:type="dxa"/>
            <w:vMerge w:val="restart"/>
            <w:tcBorders>
              <w:top w:val="nil"/>
              <w:left w:val="single" w:sz="4" w:space="0" w:color="auto"/>
              <w:bottom w:val="single" w:sz="4" w:space="0" w:color="auto"/>
              <w:right w:val="single" w:sz="4" w:space="0" w:color="auto"/>
            </w:tcBorders>
            <w:shd w:val="clear" w:color="auto" w:fill="auto"/>
            <w:vAlign w:val="center"/>
            <w:hideMark/>
          </w:tcPr>
          <w:p w14:paraId="0BBBD4B8"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 xml:space="preserve">респондент готов участвовать в </w:t>
            </w:r>
            <w:r w:rsidRPr="00EF60B1">
              <w:rPr>
                <w:rFonts w:ascii="Times New Roman" w:eastAsia="Times New Roman" w:hAnsi="Times New Roman" w:cs="Times New Roman"/>
                <w:b/>
                <w:bCs/>
                <w:color w:val="000000"/>
                <w:lang w:eastAsia="ru-RU"/>
              </w:rPr>
              <w:t xml:space="preserve">следующем </w:t>
            </w:r>
            <w:r w:rsidRPr="00EF60B1">
              <w:rPr>
                <w:rFonts w:ascii="Times New Roman" w:eastAsia="Times New Roman" w:hAnsi="Times New Roman" w:cs="Times New Roman"/>
                <w:color w:val="000000"/>
                <w:lang w:eastAsia="ru-RU"/>
              </w:rPr>
              <w:t>этапе</w:t>
            </w:r>
          </w:p>
        </w:tc>
        <w:tc>
          <w:tcPr>
            <w:tcW w:w="960" w:type="dxa"/>
            <w:tcBorders>
              <w:top w:val="nil"/>
              <w:left w:val="nil"/>
              <w:bottom w:val="single" w:sz="4" w:space="0" w:color="auto"/>
              <w:right w:val="single" w:sz="4" w:space="0" w:color="auto"/>
            </w:tcBorders>
            <w:shd w:val="clear" w:color="auto" w:fill="auto"/>
            <w:vAlign w:val="center"/>
            <w:hideMark/>
          </w:tcPr>
          <w:p w14:paraId="3FDC5901"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Нет</w:t>
            </w:r>
          </w:p>
        </w:tc>
        <w:tc>
          <w:tcPr>
            <w:tcW w:w="1317" w:type="dxa"/>
            <w:tcBorders>
              <w:top w:val="nil"/>
              <w:left w:val="nil"/>
              <w:bottom w:val="single" w:sz="4" w:space="0" w:color="auto"/>
              <w:right w:val="single" w:sz="4" w:space="0" w:color="auto"/>
            </w:tcBorders>
            <w:shd w:val="clear" w:color="auto" w:fill="auto"/>
            <w:noWrap/>
            <w:vAlign w:val="center"/>
            <w:hideMark/>
          </w:tcPr>
          <w:p w14:paraId="034F641E"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3411</w:t>
            </w:r>
          </w:p>
        </w:tc>
        <w:tc>
          <w:tcPr>
            <w:tcW w:w="1240" w:type="dxa"/>
            <w:tcBorders>
              <w:top w:val="nil"/>
              <w:left w:val="nil"/>
              <w:bottom w:val="single" w:sz="4" w:space="0" w:color="auto"/>
              <w:right w:val="single" w:sz="4" w:space="0" w:color="auto"/>
            </w:tcBorders>
            <w:shd w:val="clear" w:color="auto" w:fill="auto"/>
            <w:noWrap/>
            <w:vAlign w:val="center"/>
            <w:hideMark/>
          </w:tcPr>
          <w:p w14:paraId="17C083D4"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50,8</w:t>
            </w:r>
          </w:p>
        </w:tc>
      </w:tr>
      <w:tr w:rsidR="00AB11C1" w:rsidRPr="001D464B" w14:paraId="54CEE8A6" w14:textId="77777777" w:rsidTr="008E3D85">
        <w:trPr>
          <w:trHeight w:val="384"/>
        </w:trPr>
        <w:tc>
          <w:tcPr>
            <w:tcW w:w="6091" w:type="dxa"/>
            <w:vMerge/>
            <w:tcBorders>
              <w:top w:val="nil"/>
              <w:left w:val="single" w:sz="4" w:space="0" w:color="auto"/>
              <w:bottom w:val="single" w:sz="4" w:space="0" w:color="auto"/>
              <w:right w:val="single" w:sz="4" w:space="0" w:color="auto"/>
            </w:tcBorders>
            <w:vAlign w:val="center"/>
            <w:hideMark/>
          </w:tcPr>
          <w:p w14:paraId="1B78F4F9" w14:textId="77777777" w:rsidR="00AB11C1" w:rsidRPr="00EF60B1" w:rsidRDefault="00AB11C1" w:rsidP="008E3D85">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single" w:sz="4" w:space="0" w:color="auto"/>
              <w:right w:val="single" w:sz="4" w:space="0" w:color="auto"/>
            </w:tcBorders>
            <w:shd w:val="clear" w:color="auto" w:fill="auto"/>
            <w:vAlign w:val="center"/>
            <w:hideMark/>
          </w:tcPr>
          <w:p w14:paraId="0A5AACE2"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eastAsia="Times New Roman" w:hAnsi="Times New Roman" w:cs="Times New Roman"/>
                <w:color w:val="000000"/>
                <w:lang w:eastAsia="ru-RU"/>
              </w:rPr>
              <w:t>Да</w:t>
            </w:r>
          </w:p>
        </w:tc>
        <w:tc>
          <w:tcPr>
            <w:tcW w:w="1317" w:type="dxa"/>
            <w:tcBorders>
              <w:top w:val="nil"/>
              <w:left w:val="nil"/>
              <w:bottom w:val="single" w:sz="4" w:space="0" w:color="auto"/>
              <w:right w:val="single" w:sz="4" w:space="0" w:color="auto"/>
            </w:tcBorders>
            <w:shd w:val="clear" w:color="auto" w:fill="auto"/>
            <w:noWrap/>
            <w:vAlign w:val="center"/>
            <w:hideMark/>
          </w:tcPr>
          <w:p w14:paraId="53A704F6"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3303</w:t>
            </w:r>
          </w:p>
        </w:tc>
        <w:tc>
          <w:tcPr>
            <w:tcW w:w="1240" w:type="dxa"/>
            <w:tcBorders>
              <w:top w:val="nil"/>
              <w:left w:val="nil"/>
              <w:bottom w:val="single" w:sz="4" w:space="0" w:color="auto"/>
              <w:right w:val="single" w:sz="4" w:space="0" w:color="auto"/>
            </w:tcBorders>
            <w:shd w:val="clear" w:color="auto" w:fill="auto"/>
            <w:noWrap/>
            <w:vAlign w:val="center"/>
            <w:hideMark/>
          </w:tcPr>
          <w:p w14:paraId="4976274F" w14:textId="77777777" w:rsidR="00AB11C1" w:rsidRPr="00EF60B1" w:rsidRDefault="00AB11C1" w:rsidP="008E3D85">
            <w:pPr>
              <w:spacing w:after="0" w:line="240" w:lineRule="auto"/>
              <w:jc w:val="center"/>
              <w:rPr>
                <w:rFonts w:ascii="Times New Roman" w:eastAsia="Times New Roman" w:hAnsi="Times New Roman" w:cs="Times New Roman"/>
                <w:color w:val="000000"/>
                <w:lang w:eastAsia="ru-RU"/>
              </w:rPr>
            </w:pPr>
            <w:r w:rsidRPr="00EF60B1">
              <w:rPr>
                <w:rFonts w:ascii="Times New Roman" w:hAnsi="Times New Roman" w:cs="Times New Roman"/>
              </w:rPr>
              <w:t>49,2</w:t>
            </w:r>
          </w:p>
        </w:tc>
      </w:tr>
    </w:tbl>
    <w:p w14:paraId="0086A8A1" w14:textId="77777777" w:rsidR="00C81CDF" w:rsidRPr="00730360" w:rsidRDefault="00C81CDF" w:rsidP="007478CA">
      <w:pPr>
        <w:pStyle w:val="a0"/>
        <w:spacing w:after="0" w:line="360" w:lineRule="auto"/>
        <w:ind w:left="360"/>
        <w:jc w:val="both"/>
        <w:rPr>
          <w:rFonts w:ascii="Times New Roman" w:hAnsi="Times New Roman" w:cs="Times New Roman"/>
          <w:color w:val="2C2D2E"/>
          <w:sz w:val="24"/>
          <w:szCs w:val="24"/>
          <w:shd w:val="clear" w:color="auto" w:fill="FFFFFF"/>
        </w:rPr>
      </w:pPr>
    </w:p>
    <w:p w14:paraId="2D27F129" w14:textId="77777777" w:rsidR="00AB11C1" w:rsidRPr="00AB11C1" w:rsidRDefault="00AB11C1" w:rsidP="00AB11C1">
      <w:pPr>
        <w:pStyle w:val="a0"/>
        <w:spacing w:after="0" w:line="360" w:lineRule="auto"/>
        <w:ind w:left="0" w:firstLine="709"/>
        <w:jc w:val="both"/>
        <w:rPr>
          <w:rFonts w:ascii="Times New Roman" w:hAnsi="Times New Roman" w:cs="Times New Roman"/>
          <w:color w:val="2C2D2E"/>
          <w:sz w:val="24"/>
          <w:szCs w:val="24"/>
          <w:shd w:val="clear" w:color="auto" w:fill="FFFFFF"/>
        </w:rPr>
      </w:pPr>
      <w:r w:rsidRPr="00AB11C1">
        <w:rPr>
          <w:rFonts w:ascii="Times New Roman" w:hAnsi="Times New Roman" w:cs="Times New Roman"/>
          <w:color w:val="2C2D2E"/>
          <w:sz w:val="24"/>
          <w:szCs w:val="24"/>
          <w:shd w:val="clear" w:color="auto" w:fill="FFFFFF"/>
        </w:rPr>
        <w:t xml:space="preserve">Некоторые респонденты в первую очередь уточняли, какая длительность анкеты, и, узнав об увеличении, отказывались от участия или вежливо просили перенести опрос на другое время, но потом не отвечали на звонки или при личной встрече отказывались от дальнейшего участия.  Небольшая часть респондентов охотно отвечали на анкету повторно, с интересом, особенно в селах. В итоге потенциальное согласие на участие в четвертом этапе дали 3312 респондентов из 6715 (для сравнения в первом этапе количество было чуть более 3500, во втором – 4546, в третьем – 3743, в четвертом - 3928). </w:t>
      </w:r>
    </w:p>
    <w:p w14:paraId="705B7135" w14:textId="7A85098B" w:rsidR="00AB11C1" w:rsidRPr="00AB11C1" w:rsidRDefault="00AB11C1" w:rsidP="00AB11C1">
      <w:pPr>
        <w:pStyle w:val="a0"/>
        <w:spacing w:after="0" w:line="360" w:lineRule="auto"/>
        <w:ind w:left="0" w:firstLine="709"/>
        <w:jc w:val="both"/>
        <w:rPr>
          <w:rFonts w:ascii="Times New Roman" w:hAnsi="Times New Roman" w:cs="Times New Roman"/>
          <w:color w:val="2C2D2E"/>
          <w:sz w:val="24"/>
          <w:szCs w:val="24"/>
          <w:shd w:val="clear" w:color="auto" w:fill="FFFFFF"/>
        </w:rPr>
      </w:pPr>
      <w:r w:rsidRPr="00AB11C1">
        <w:rPr>
          <w:rFonts w:ascii="Times New Roman" w:hAnsi="Times New Roman" w:cs="Times New Roman"/>
          <w:color w:val="2C2D2E"/>
          <w:sz w:val="24"/>
          <w:szCs w:val="24"/>
          <w:shd w:val="clear" w:color="auto" w:fill="FFFFFF"/>
        </w:rPr>
        <w:t xml:space="preserve">Чтобы избежать уход респондентов из исследования, продолжили использовались различные методы: 1. Если респондент отказывался встречаться для повторного опроса, то ему </w:t>
      </w:r>
      <w:r w:rsidRPr="00AB11C1">
        <w:rPr>
          <w:rFonts w:ascii="Times New Roman" w:hAnsi="Times New Roman" w:cs="Times New Roman"/>
          <w:color w:val="2C2D2E"/>
          <w:sz w:val="24"/>
          <w:szCs w:val="24"/>
          <w:shd w:val="clear" w:color="auto" w:fill="FFFFFF"/>
        </w:rPr>
        <w:lastRenderedPageBreak/>
        <w:t xml:space="preserve">предлагали ответить по телефону (запись интервью велась); 2. Встретиться в любом месте, где ему удобнее – в кафе, на работе и </w:t>
      </w:r>
      <w:proofErr w:type="gramStart"/>
      <w:r w:rsidRPr="00AB11C1">
        <w:rPr>
          <w:rFonts w:ascii="Times New Roman" w:hAnsi="Times New Roman" w:cs="Times New Roman"/>
          <w:color w:val="2C2D2E"/>
          <w:sz w:val="24"/>
          <w:szCs w:val="24"/>
          <w:shd w:val="clear" w:color="auto" w:fill="FFFFFF"/>
        </w:rPr>
        <w:t>т.д.</w:t>
      </w:r>
      <w:proofErr w:type="gramEnd"/>
      <w:r w:rsidRPr="00AB11C1">
        <w:rPr>
          <w:rFonts w:ascii="Times New Roman" w:hAnsi="Times New Roman" w:cs="Times New Roman"/>
          <w:color w:val="2C2D2E"/>
          <w:sz w:val="24"/>
          <w:szCs w:val="24"/>
          <w:shd w:val="clear" w:color="auto" w:fill="FFFFFF"/>
        </w:rPr>
        <w:t xml:space="preserve"> 3. Повышали стоимость вознаграждения при повторном участии. </w:t>
      </w:r>
    </w:p>
    <w:p w14:paraId="2D437E1E" w14:textId="51A37BE4" w:rsidR="00766F9D" w:rsidRPr="007478CA" w:rsidRDefault="0021625A" w:rsidP="00BE5532">
      <w:pPr>
        <w:pStyle w:val="3"/>
        <w:numPr>
          <w:ilvl w:val="1"/>
          <w:numId w:val="16"/>
        </w:numPr>
        <w:spacing w:before="240"/>
        <w:ind w:left="1440"/>
        <w:rPr>
          <w:rStyle w:val="normaltextrun"/>
          <w:sz w:val="28"/>
          <w:szCs w:val="28"/>
          <w:bdr w:val="none" w:sz="0" w:space="0" w:color="auto" w:frame="1"/>
        </w:rPr>
      </w:pPr>
      <w:r w:rsidRPr="007478CA">
        <w:rPr>
          <w:rStyle w:val="normaltextrun"/>
          <w:sz w:val="28"/>
          <w:szCs w:val="28"/>
          <w:bdr w:val="none" w:sz="0" w:space="0" w:color="auto" w:frame="1"/>
        </w:rPr>
        <w:t>Д</w:t>
      </w:r>
      <w:r w:rsidR="00576331" w:rsidRPr="007478CA">
        <w:rPr>
          <w:rStyle w:val="normaltextrun"/>
          <w:sz w:val="28"/>
          <w:szCs w:val="28"/>
          <w:bdr w:val="none" w:sz="0" w:space="0" w:color="auto" w:frame="1"/>
        </w:rPr>
        <w:t>ополнительное задание</w:t>
      </w:r>
    </w:p>
    <w:p w14:paraId="092C326D" w14:textId="77777777" w:rsidR="00AB11C1" w:rsidRDefault="00AB11C1" w:rsidP="00AB11C1">
      <w:pPr>
        <w:pStyle w:val="11"/>
      </w:pPr>
      <w:r>
        <w:t>В сравнении с первой волной в следующих волнах выборка увеличена на 700 анкет, для 6000 интервью выборку повторили, а в дополнительное квотное задание включили жителей городских населенных пунктах от 18 до 69 лет. По условиям задания, минимум 20% респондентов из дополнительного квотного задания должны быть те, кто сейчас выплачивает кредит за ипотеку. А остальные 80% должны удовлетворять одному из условий:</w:t>
      </w:r>
    </w:p>
    <w:p w14:paraId="7F972DFA" w14:textId="77777777" w:rsidR="00AB11C1" w:rsidRDefault="00AB11C1" w:rsidP="00AB11C1">
      <w:pPr>
        <w:pStyle w:val="11"/>
      </w:pPr>
      <w:r>
        <w:t xml:space="preserve">1. за прошедший год были траты на ДМС или платную амбулаторную медицину </w:t>
      </w:r>
    </w:p>
    <w:p w14:paraId="65CBBA5E" w14:textId="77777777" w:rsidR="00AB11C1" w:rsidRDefault="00AB11C1" w:rsidP="00AB11C1">
      <w:pPr>
        <w:pStyle w:val="11"/>
      </w:pPr>
      <w:r>
        <w:t>2. за прошедший год были траты на платное образование детей (все виды), других членов семьи или на свое платное образование (второе высшее, повышение квалификации, образовательные курсы и пр.</w:t>
      </w:r>
    </w:p>
    <w:p w14:paraId="53B98D60" w14:textId="77777777" w:rsidR="00AB11C1" w:rsidRDefault="00AB11C1" w:rsidP="00AB11C1">
      <w:pPr>
        <w:pStyle w:val="11"/>
      </w:pPr>
      <w:r>
        <w:t>Вопросы-</w:t>
      </w:r>
      <w:proofErr w:type="spellStart"/>
      <w:r>
        <w:t>скринеры</w:t>
      </w:r>
      <w:proofErr w:type="spellEnd"/>
      <w:r>
        <w:t xml:space="preserve">, позволяющие отнести респондента к нужной категории, задавались отдельно, при рекрутинге. В массиве данных это вопрос: Респондент из дополнительного квотного задания? </w:t>
      </w:r>
      <w:proofErr w:type="spellStart"/>
      <w:r>
        <w:t>QDopQuota</w:t>
      </w:r>
      <w:proofErr w:type="spellEnd"/>
      <w:r>
        <w:t xml:space="preserve"> 1–3:</w:t>
      </w:r>
    </w:p>
    <w:p w14:paraId="107184ED" w14:textId="77777777" w:rsidR="00AB11C1" w:rsidRDefault="00AB11C1" w:rsidP="00AB11C1">
      <w:pPr>
        <w:pStyle w:val="11"/>
      </w:pPr>
      <w:r>
        <w:t>1. Вы или члены вашей семьи, с которыми Вы вместе проживаете, имеете непогашенный на данный момент ипотечный кредит?</w:t>
      </w:r>
    </w:p>
    <w:p w14:paraId="6E0544E6" w14:textId="77777777" w:rsidR="00AB11C1" w:rsidRDefault="00AB11C1" w:rsidP="00AB11C1">
      <w:pPr>
        <w:pStyle w:val="11"/>
      </w:pPr>
      <w:r>
        <w:t xml:space="preserve">2. За последний год были ли у Вас расходы на приобретение для себя или своей семьи полиса дополнительного (необязательного) медицинского страхования или на платную амбулаторную (не в стационаре) медицинскую помощь? </w:t>
      </w:r>
    </w:p>
    <w:p w14:paraId="2F3CD202" w14:textId="77777777" w:rsidR="00AB11C1" w:rsidRDefault="00AB11C1" w:rsidP="00AB11C1">
      <w:pPr>
        <w:pStyle w:val="11"/>
      </w:pPr>
      <w:r>
        <w:t>3. За последний год были ли у Вас расходы на Ваше образование или образование членов семьи? При ответе на вопрос, пожалуйста, учитывайте все расходы на предоставление платных образовательных услуг: платные курсы профессиональной переподготовки, второе высшее, платное дополнительное образование детей (платные кружки, секции, репетиторы), обучение детей в школах, колледжах или вузах на платной основе).</w:t>
      </w:r>
    </w:p>
    <w:p w14:paraId="66806DCE" w14:textId="77777777" w:rsidR="00AB11C1" w:rsidRPr="002550D4" w:rsidRDefault="00DA25C3" w:rsidP="00AB11C1">
      <w:pPr>
        <w:pStyle w:val="11"/>
      </w:pPr>
      <w:r w:rsidRPr="00D72CFF">
        <w:t>Таблица 1</w:t>
      </w:r>
      <w:r w:rsidR="007478CA">
        <w:t>1</w:t>
      </w:r>
      <w:r w:rsidRPr="00D72CFF">
        <w:t xml:space="preserve"> - </w:t>
      </w:r>
      <w:r w:rsidR="00AB11C1" w:rsidRPr="003B0E2C">
        <w:t xml:space="preserve">Распределение </w:t>
      </w:r>
      <w:r w:rsidR="00AB11C1">
        <w:t xml:space="preserve">план-факт </w:t>
      </w:r>
      <w:r w:rsidR="00AB11C1" w:rsidRPr="003B0E2C">
        <w:t>квот дополнительного задания по федеральным округам</w:t>
      </w:r>
    </w:p>
    <w:tbl>
      <w:tblPr>
        <w:tblW w:w="9627" w:type="dxa"/>
        <w:tblLook w:val="04A0" w:firstRow="1" w:lastRow="0" w:firstColumn="1" w:lastColumn="0" w:noHBand="0" w:noVBand="1"/>
      </w:tblPr>
      <w:tblGrid>
        <w:gridCol w:w="4673"/>
        <w:gridCol w:w="935"/>
        <w:gridCol w:w="778"/>
        <w:gridCol w:w="697"/>
        <w:gridCol w:w="936"/>
        <w:gridCol w:w="778"/>
        <w:gridCol w:w="830"/>
      </w:tblGrid>
      <w:tr w:rsidR="00AB11C1" w:rsidRPr="0093428C" w14:paraId="55C41F35" w14:textId="77777777" w:rsidTr="008E3D85">
        <w:trPr>
          <w:trHeight w:val="360"/>
        </w:trPr>
        <w:tc>
          <w:tcPr>
            <w:tcW w:w="467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7B2606" w14:textId="77777777" w:rsidR="00AB11C1" w:rsidRPr="000B0E32" w:rsidRDefault="00AB11C1" w:rsidP="008E3D85">
            <w:pPr>
              <w:spacing w:after="0" w:line="240" w:lineRule="auto"/>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 </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14:paraId="446E912A" w14:textId="77777777" w:rsidR="00AB11C1" w:rsidRPr="000B0E32" w:rsidRDefault="00AB11C1" w:rsidP="008E3D85">
            <w:pPr>
              <w:spacing w:after="0" w:line="240" w:lineRule="auto"/>
              <w:jc w:val="center"/>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План</w:t>
            </w:r>
          </w:p>
        </w:tc>
        <w:tc>
          <w:tcPr>
            <w:tcW w:w="2544" w:type="dxa"/>
            <w:gridSpan w:val="3"/>
            <w:tcBorders>
              <w:top w:val="single" w:sz="4" w:space="0" w:color="auto"/>
              <w:left w:val="nil"/>
              <w:bottom w:val="single" w:sz="4" w:space="0" w:color="auto"/>
              <w:right w:val="single" w:sz="4" w:space="0" w:color="000000"/>
            </w:tcBorders>
            <w:shd w:val="clear" w:color="auto" w:fill="auto"/>
            <w:vAlign w:val="center"/>
            <w:hideMark/>
          </w:tcPr>
          <w:p w14:paraId="60C3E20E" w14:textId="77777777" w:rsidR="00AB11C1" w:rsidRPr="000B0E32" w:rsidRDefault="00AB11C1" w:rsidP="008E3D85">
            <w:pPr>
              <w:spacing w:after="0" w:line="240" w:lineRule="auto"/>
              <w:jc w:val="center"/>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факт</w:t>
            </w:r>
          </w:p>
        </w:tc>
      </w:tr>
      <w:tr w:rsidR="00AB11C1" w:rsidRPr="0093428C" w14:paraId="332EE425" w14:textId="77777777" w:rsidTr="008E3D85">
        <w:trPr>
          <w:cantSplit/>
          <w:trHeight w:val="1505"/>
        </w:trPr>
        <w:tc>
          <w:tcPr>
            <w:tcW w:w="4673" w:type="dxa"/>
            <w:tcBorders>
              <w:top w:val="nil"/>
              <w:left w:val="single" w:sz="4" w:space="0" w:color="auto"/>
              <w:bottom w:val="single" w:sz="4" w:space="0" w:color="auto"/>
              <w:right w:val="single" w:sz="4" w:space="0" w:color="auto"/>
            </w:tcBorders>
            <w:shd w:val="clear" w:color="auto" w:fill="auto"/>
            <w:vAlign w:val="bottom"/>
            <w:hideMark/>
          </w:tcPr>
          <w:p w14:paraId="5FEE1236" w14:textId="77777777" w:rsidR="00AB11C1" w:rsidRPr="0093428C" w:rsidRDefault="00AB11C1" w:rsidP="008E3D85">
            <w:pPr>
              <w:spacing w:after="0" w:line="240" w:lineRule="auto"/>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 </w:t>
            </w:r>
          </w:p>
        </w:tc>
        <w:tc>
          <w:tcPr>
            <w:tcW w:w="935" w:type="dxa"/>
            <w:tcBorders>
              <w:top w:val="nil"/>
              <w:left w:val="nil"/>
              <w:bottom w:val="single" w:sz="4" w:space="0" w:color="auto"/>
              <w:right w:val="single" w:sz="4" w:space="0" w:color="auto"/>
            </w:tcBorders>
            <w:shd w:val="clear" w:color="auto" w:fill="auto"/>
            <w:textDirection w:val="btLr"/>
            <w:vAlign w:val="center"/>
            <w:hideMark/>
          </w:tcPr>
          <w:p w14:paraId="4B3D9947" w14:textId="77777777" w:rsidR="00AB11C1" w:rsidRPr="0093428C" w:rsidRDefault="00AB11C1" w:rsidP="008E3D85">
            <w:pPr>
              <w:spacing w:after="0" w:line="240" w:lineRule="auto"/>
              <w:ind w:left="113" w:right="113"/>
              <w:jc w:val="center"/>
              <w:rPr>
                <w:rFonts w:ascii="Times New Roman" w:eastAsia="Times New Roman" w:hAnsi="Times New Roman" w:cs="Times New Roman"/>
                <w:color w:val="000000"/>
                <w:sz w:val="18"/>
                <w:szCs w:val="18"/>
                <w:lang w:eastAsia="ru-RU"/>
              </w:rPr>
            </w:pPr>
            <w:r w:rsidRPr="0093428C">
              <w:rPr>
                <w:rFonts w:ascii="Times New Roman" w:eastAsia="Times New Roman" w:hAnsi="Times New Roman" w:cs="Times New Roman"/>
                <w:color w:val="000000"/>
                <w:sz w:val="18"/>
                <w:szCs w:val="18"/>
                <w:lang w:eastAsia="ru-RU"/>
              </w:rPr>
              <w:t>Доп. ВС 18–69, гор. население, чел. (всего)</w:t>
            </w:r>
          </w:p>
        </w:tc>
        <w:tc>
          <w:tcPr>
            <w:tcW w:w="778" w:type="dxa"/>
            <w:tcBorders>
              <w:top w:val="nil"/>
              <w:left w:val="nil"/>
              <w:bottom w:val="single" w:sz="4" w:space="0" w:color="auto"/>
              <w:right w:val="single" w:sz="4" w:space="0" w:color="auto"/>
            </w:tcBorders>
            <w:shd w:val="clear" w:color="auto" w:fill="auto"/>
            <w:textDirection w:val="btLr"/>
            <w:vAlign w:val="center"/>
            <w:hideMark/>
          </w:tcPr>
          <w:p w14:paraId="152E15B5" w14:textId="77777777" w:rsidR="00AB11C1" w:rsidRPr="0093428C" w:rsidRDefault="00AB11C1" w:rsidP="008E3D85">
            <w:pPr>
              <w:spacing w:after="0" w:line="240" w:lineRule="auto"/>
              <w:ind w:left="113" w:right="113"/>
              <w:jc w:val="center"/>
              <w:rPr>
                <w:rFonts w:ascii="Times New Roman" w:eastAsia="Times New Roman" w:hAnsi="Times New Roman" w:cs="Times New Roman"/>
                <w:color w:val="000000"/>
                <w:sz w:val="18"/>
                <w:szCs w:val="18"/>
                <w:lang w:eastAsia="ru-RU"/>
              </w:rPr>
            </w:pPr>
            <w:r w:rsidRPr="0093428C">
              <w:rPr>
                <w:rFonts w:ascii="Times New Roman" w:eastAsia="Times New Roman" w:hAnsi="Times New Roman" w:cs="Times New Roman"/>
                <w:color w:val="000000"/>
                <w:sz w:val="18"/>
                <w:szCs w:val="18"/>
                <w:lang w:eastAsia="ru-RU"/>
              </w:rPr>
              <w:t>Ипотека (20%)</w:t>
            </w:r>
          </w:p>
        </w:tc>
        <w:tc>
          <w:tcPr>
            <w:tcW w:w="697" w:type="dxa"/>
            <w:tcBorders>
              <w:top w:val="nil"/>
              <w:left w:val="nil"/>
              <w:bottom w:val="single" w:sz="4" w:space="0" w:color="auto"/>
              <w:right w:val="single" w:sz="4" w:space="0" w:color="auto"/>
            </w:tcBorders>
            <w:shd w:val="clear" w:color="auto" w:fill="auto"/>
            <w:textDirection w:val="btLr"/>
            <w:vAlign w:val="center"/>
            <w:hideMark/>
          </w:tcPr>
          <w:p w14:paraId="24037D39" w14:textId="77777777" w:rsidR="00AB11C1" w:rsidRPr="0093428C" w:rsidRDefault="00AB11C1" w:rsidP="008E3D85">
            <w:pPr>
              <w:spacing w:after="0" w:line="240" w:lineRule="auto"/>
              <w:ind w:left="113" w:right="113"/>
              <w:jc w:val="center"/>
              <w:rPr>
                <w:rFonts w:ascii="Times New Roman" w:eastAsia="Times New Roman" w:hAnsi="Times New Roman" w:cs="Times New Roman"/>
                <w:color w:val="000000"/>
                <w:sz w:val="18"/>
                <w:szCs w:val="18"/>
                <w:lang w:eastAsia="ru-RU"/>
              </w:rPr>
            </w:pPr>
            <w:r w:rsidRPr="0093428C">
              <w:rPr>
                <w:rFonts w:ascii="Times New Roman" w:eastAsia="Times New Roman" w:hAnsi="Times New Roman" w:cs="Times New Roman"/>
                <w:color w:val="000000"/>
                <w:sz w:val="18"/>
                <w:szCs w:val="18"/>
                <w:lang w:eastAsia="ru-RU"/>
              </w:rPr>
              <w:t xml:space="preserve">ДМС/Образование </w:t>
            </w:r>
          </w:p>
        </w:tc>
        <w:tc>
          <w:tcPr>
            <w:tcW w:w="936" w:type="dxa"/>
            <w:tcBorders>
              <w:top w:val="nil"/>
              <w:left w:val="nil"/>
              <w:bottom w:val="single" w:sz="4" w:space="0" w:color="auto"/>
              <w:right w:val="single" w:sz="4" w:space="0" w:color="auto"/>
            </w:tcBorders>
            <w:shd w:val="clear" w:color="auto" w:fill="auto"/>
            <w:textDirection w:val="btLr"/>
            <w:vAlign w:val="center"/>
            <w:hideMark/>
          </w:tcPr>
          <w:p w14:paraId="34E7BD96" w14:textId="77777777" w:rsidR="00AB11C1" w:rsidRPr="0093428C" w:rsidRDefault="00AB11C1" w:rsidP="008E3D85">
            <w:pPr>
              <w:spacing w:after="0" w:line="240" w:lineRule="auto"/>
              <w:ind w:left="113" w:right="113"/>
              <w:jc w:val="center"/>
              <w:rPr>
                <w:rFonts w:ascii="Times New Roman" w:eastAsia="Times New Roman" w:hAnsi="Times New Roman" w:cs="Times New Roman"/>
                <w:color w:val="000000"/>
                <w:sz w:val="18"/>
                <w:szCs w:val="18"/>
                <w:lang w:eastAsia="ru-RU"/>
              </w:rPr>
            </w:pPr>
            <w:r w:rsidRPr="0093428C">
              <w:rPr>
                <w:rFonts w:ascii="Times New Roman" w:eastAsia="Times New Roman" w:hAnsi="Times New Roman" w:cs="Times New Roman"/>
                <w:color w:val="000000"/>
                <w:sz w:val="18"/>
                <w:szCs w:val="18"/>
                <w:lang w:eastAsia="ru-RU"/>
              </w:rPr>
              <w:t>Доп. ВС 18–69, гор. население, чел. (всего)</w:t>
            </w:r>
          </w:p>
        </w:tc>
        <w:tc>
          <w:tcPr>
            <w:tcW w:w="778" w:type="dxa"/>
            <w:tcBorders>
              <w:top w:val="nil"/>
              <w:left w:val="nil"/>
              <w:bottom w:val="single" w:sz="4" w:space="0" w:color="auto"/>
              <w:right w:val="single" w:sz="4" w:space="0" w:color="auto"/>
            </w:tcBorders>
            <w:shd w:val="clear" w:color="auto" w:fill="auto"/>
            <w:textDirection w:val="btLr"/>
            <w:vAlign w:val="center"/>
            <w:hideMark/>
          </w:tcPr>
          <w:p w14:paraId="39610114" w14:textId="77777777" w:rsidR="00AB11C1" w:rsidRPr="0093428C" w:rsidRDefault="00AB11C1" w:rsidP="008E3D85">
            <w:pPr>
              <w:spacing w:after="0" w:line="240" w:lineRule="auto"/>
              <w:ind w:left="113" w:right="113"/>
              <w:jc w:val="center"/>
              <w:rPr>
                <w:rFonts w:ascii="Times New Roman" w:eastAsia="Times New Roman" w:hAnsi="Times New Roman" w:cs="Times New Roman"/>
                <w:color w:val="000000"/>
                <w:sz w:val="18"/>
                <w:szCs w:val="18"/>
                <w:lang w:eastAsia="ru-RU"/>
              </w:rPr>
            </w:pPr>
            <w:r w:rsidRPr="0093428C">
              <w:rPr>
                <w:rFonts w:ascii="Times New Roman" w:eastAsia="Times New Roman" w:hAnsi="Times New Roman" w:cs="Times New Roman"/>
                <w:color w:val="000000"/>
                <w:sz w:val="18"/>
                <w:szCs w:val="18"/>
                <w:lang w:eastAsia="ru-RU"/>
              </w:rPr>
              <w:t>Ипотека (20%)</w:t>
            </w:r>
          </w:p>
        </w:tc>
        <w:tc>
          <w:tcPr>
            <w:tcW w:w="830" w:type="dxa"/>
            <w:tcBorders>
              <w:top w:val="nil"/>
              <w:left w:val="nil"/>
              <w:bottom w:val="single" w:sz="4" w:space="0" w:color="auto"/>
              <w:right w:val="single" w:sz="4" w:space="0" w:color="auto"/>
            </w:tcBorders>
            <w:shd w:val="clear" w:color="auto" w:fill="auto"/>
            <w:textDirection w:val="btLr"/>
            <w:vAlign w:val="center"/>
            <w:hideMark/>
          </w:tcPr>
          <w:p w14:paraId="59733115" w14:textId="77777777" w:rsidR="00AB11C1" w:rsidRPr="0093428C" w:rsidRDefault="00AB11C1" w:rsidP="008E3D85">
            <w:pPr>
              <w:spacing w:after="0" w:line="240" w:lineRule="auto"/>
              <w:ind w:left="113" w:right="113"/>
              <w:jc w:val="center"/>
              <w:rPr>
                <w:rFonts w:ascii="Times New Roman" w:eastAsia="Times New Roman" w:hAnsi="Times New Roman" w:cs="Times New Roman"/>
                <w:color w:val="000000"/>
                <w:sz w:val="18"/>
                <w:szCs w:val="18"/>
                <w:lang w:eastAsia="ru-RU"/>
              </w:rPr>
            </w:pPr>
            <w:r w:rsidRPr="0093428C">
              <w:rPr>
                <w:rFonts w:ascii="Times New Roman" w:eastAsia="Times New Roman" w:hAnsi="Times New Roman" w:cs="Times New Roman"/>
                <w:color w:val="000000"/>
                <w:sz w:val="18"/>
                <w:szCs w:val="18"/>
                <w:lang w:eastAsia="ru-RU"/>
              </w:rPr>
              <w:t xml:space="preserve">ДМС/Образование </w:t>
            </w:r>
          </w:p>
        </w:tc>
      </w:tr>
      <w:tr w:rsidR="00AB11C1" w:rsidRPr="0093428C" w14:paraId="27F1F7BC" w14:textId="77777777" w:rsidTr="008E3D85">
        <w:trPr>
          <w:trHeight w:val="288"/>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8F34066" w14:textId="77777777" w:rsidR="00AB11C1" w:rsidRPr="0093428C" w:rsidRDefault="00AB11C1" w:rsidP="008E3D85">
            <w:pPr>
              <w:spacing w:after="0" w:line="240" w:lineRule="auto"/>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Центральный федеральный округ</w:t>
            </w:r>
          </w:p>
        </w:tc>
        <w:tc>
          <w:tcPr>
            <w:tcW w:w="935" w:type="dxa"/>
            <w:tcBorders>
              <w:top w:val="nil"/>
              <w:left w:val="nil"/>
              <w:bottom w:val="single" w:sz="4" w:space="0" w:color="auto"/>
              <w:right w:val="single" w:sz="4" w:space="0" w:color="auto"/>
            </w:tcBorders>
            <w:shd w:val="clear" w:color="auto" w:fill="auto"/>
            <w:noWrap/>
            <w:vAlign w:val="center"/>
            <w:hideMark/>
          </w:tcPr>
          <w:p w14:paraId="16FA648C"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202</w:t>
            </w:r>
          </w:p>
        </w:tc>
        <w:tc>
          <w:tcPr>
            <w:tcW w:w="778" w:type="dxa"/>
            <w:tcBorders>
              <w:top w:val="nil"/>
              <w:left w:val="nil"/>
              <w:bottom w:val="single" w:sz="4" w:space="0" w:color="auto"/>
              <w:right w:val="single" w:sz="4" w:space="0" w:color="auto"/>
            </w:tcBorders>
            <w:shd w:val="clear" w:color="auto" w:fill="auto"/>
            <w:noWrap/>
            <w:vAlign w:val="center"/>
            <w:hideMark/>
          </w:tcPr>
          <w:p w14:paraId="1EEFFA05"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40</w:t>
            </w:r>
          </w:p>
        </w:tc>
        <w:tc>
          <w:tcPr>
            <w:tcW w:w="697" w:type="dxa"/>
            <w:tcBorders>
              <w:top w:val="nil"/>
              <w:left w:val="nil"/>
              <w:bottom w:val="single" w:sz="4" w:space="0" w:color="auto"/>
              <w:right w:val="single" w:sz="4" w:space="0" w:color="auto"/>
            </w:tcBorders>
            <w:shd w:val="clear" w:color="auto" w:fill="auto"/>
            <w:noWrap/>
            <w:vAlign w:val="center"/>
            <w:hideMark/>
          </w:tcPr>
          <w:p w14:paraId="77575D44"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162</w:t>
            </w:r>
          </w:p>
        </w:tc>
        <w:tc>
          <w:tcPr>
            <w:tcW w:w="936" w:type="dxa"/>
            <w:tcBorders>
              <w:top w:val="nil"/>
              <w:left w:val="nil"/>
              <w:bottom w:val="single" w:sz="4" w:space="0" w:color="auto"/>
              <w:right w:val="single" w:sz="4" w:space="0" w:color="auto"/>
            </w:tcBorders>
            <w:shd w:val="clear" w:color="auto" w:fill="auto"/>
            <w:noWrap/>
            <w:vAlign w:val="center"/>
            <w:hideMark/>
          </w:tcPr>
          <w:p w14:paraId="6DA1F688"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232</w:t>
            </w:r>
          </w:p>
        </w:tc>
        <w:tc>
          <w:tcPr>
            <w:tcW w:w="778" w:type="dxa"/>
            <w:tcBorders>
              <w:top w:val="nil"/>
              <w:left w:val="nil"/>
              <w:bottom w:val="single" w:sz="4" w:space="0" w:color="auto"/>
              <w:right w:val="single" w:sz="4" w:space="0" w:color="auto"/>
            </w:tcBorders>
            <w:shd w:val="clear" w:color="auto" w:fill="auto"/>
            <w:noWrap/>
            <w:vAlign w:val="center"/>
            <w:hideMark/>
          </w:tcPr>
          <w:p w14:paraId="797BB0EB"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60</w:t>
            </w:r>
          </w:p>
        </w:tc>
        <w:tc>
          <w:tcPr>
            <w:tcW w:w="830" w:type="dxa"/>
            <w:tcBorders>
              <w:top w:val="nil"/>
              <w:left w:val="nil"/>
              <w:bottom w:val="single" w:sz="4" w:space="0" w:color="auto"/>
              <w:right w:val="single" w:sz="4" w:space="0" w:color="auto"/>
            </w:tcBorders>
            <w:shd w:val="clear" w:color="auto" w:fill="auto"/>
            <w:noWrap/>
            <w:vAlign w:val="center"/>
            <w:hideMark/>
          </w:tcPr>
          <w:p w14:paraId="193F2EC5"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199</w:t>
            </w:r>
          </w:p>
        </w:tc>
      </w:tr>
      <w:tr w:rsidR="00AB11C1" w:rsidRPr="0093428C" w14:paraId="28CE82E4" w14:textId="77777777" w:rsidTr="008E3D85">
        <w:trPr>
          <w:trHeight w:val="288"/>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08B9BBAB" w14:textId="77777777" w:rsidR="00AB11C1" w:rsidRPr="0093428C" w:rsidRDefault="00AB11C1" w:rsidP="008E3D85">
            <w:pPr>
              <w:spacing w:after="0" w:line="240" w:lineRule="auto"/>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Северо-Западный федеральный округ</w:t>
            </w:r>
          </w:p>
        </w:tc>
        <w:tc>
          <w:tcPr>
            <w:tcW w:w="935" w:type="dxa"/>
            <w:tcBorders>
              <w:top w:val="nil"/>
              <w:left w:val="nil"/>
              <w:bottom w:val="single" w:sz="4" w:space="0" w:color="auto"/>
              <w:right w:val="single" w:sz="4" w:space="0" w:color="auto"/>
            </w:tcBorders>
            <w:shd w:val="clear" w:color="auto" w:fill="auto"/>
            <w:noWrap/>
            <w:vAlign w:val="center"/>
            <w:hideMark/>
          </w:tcPr>
          <w:p w14:paraId="586156D4"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69</w:t>
            </w:r>
          </w:p>
        </w:tc>
        <w:tc>
          <w:tcPr>
            <w:tcW w:w="778" w:type="dxa"/>
            <w:tcBorders>
              <w:top w:val="nil"/>
              <w:left w:val="nil"/>
              <w:bottom w:val="single" w:sz="4" w:space="0" w:color="auto"/>
              <w:right w:val="single" w:sz="4" w:space="0" w:color="auto"/>
            </w:tcBorders>
            <w:shd w:val="clear" w:color="auto" w:fill="auto"/>
            <w:noWrap/>
            <w:vAlign w:val="center"/>
            <w:hideMark/>
          </w:tcPr>
          <w:p w14:paraId="294CD656"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14</w:t>
            </w:r>
          </w:p>
        </w:tc>
        <w:tc>
          <w:tcPr>
            <w:tcW w:w="697" w:type="dxa"/>
            <w:tcBorders>
              <w:top w:val="nil"/>
              <w:left w:val="nil"/>
              <w:bottom w:val="single" w:sz="4" w:space="0" w:color="auto"/>
              <w:right w:val="single" w:sz="4" w:space="0" w:color="auto"/>
            </w:tcBorders>
            <w:shd w:val="clear" w:color="auto" w:fill="auto"/>
            <w:noWrap/>
            <w:vAlign w:val="center"/>
            <w:hideMark/>
          </w:tcPr>
          <w:p w14:paraId="03C77A7C"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55</w:t>
            </w:r>
          </w:p>
        </w:tc>
        <w:tc>
          <w:tcPr>
            <w:tcW w:w="936" w:type="dxa"/>
            <w:tcBorders>
              <w:top w:val="nil"/>
              <w:left w:val="nil"/>
              <w:bottom w:val="single" w:sz="4" w:space="0" w:color="auto"/>
              <w:right w:val="single" w:sz="4" w:space="0" w:color="auto"/>
            </w:tcBorders>
            <w:shd w:val="clear" w:color="auto" w:fill="auto"/>
            <w:noWrap/>
            <w:vAlign w:val="center"/>
            <w:hideMark/>
          </w:tcPr>
          <w:p w14:paraId="16B2A757"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86</w:t>
            </w:r>
          </w:p>
        </w:tc>
        <w:tc>
          <w:tcPr>
            <w:tcW w:w="778" w:type="dxa"/>
            <w:tcBorders>
              <w:top w:val="nil"/>
              <w:left w:val="nil"/>
              <w:bottom w:val="single" w:sz="4" w:space="0" w:color="auto"/>
              <w:right w:val="single" w:sz="4" w:space="0" w:color="auto"/>
            </w:tcBorders>
            <w:shd w:val="clear" w:color="auto" w:fill="auto"/>
            <w:noWrap/>
            <w:vAlign w:val="center"/>
            <w:hideMark/>
          </w:tcPr>
          <w:p w14:paraId="5ECA623C"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27</w:t>
            </w:r>
          </w:p>
        </w:tc>
        <w:tc>
          <w:tcPr>
            <w:tcW w:w="830" w:type="dxa"/>
            <w:tcBorders>
              <w:top w:val="nil"/>
              <w:left w:val="nil"/>
              <w:bottom w:val="single" w:sz="4" w:space="0" w:color="auto"/>
              <w:right w:val="single" w:sz="4" w:space="0" w:color="auto"/>
            </w:tcBorders>
            <w:shd w:val="clear" w:color="auto" w:fill="auto"/>
            <w:noWrap/>
            <w:vAlign w:val="center"/>
            <w:hideMark/>
          </w:tcPr>
          <w:p w14:paraId="15278964"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83</w:t>
            </w:r>
          </w:p>
        </w:tc>
      </w:tr>
      <w:tr w:rsidR="00AB11C1" w:rsidRPr="0093428C" w14:paraId="3C46CBF9" w14:textId="77777777" w:rsidTr="008E3D85">
        <w:trPr>
          <w:trHeight w:val="288"/>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5803C33" w14:textId="77777777" w:rsidR="00AB11C1" w:rsidRPr="0093428C" w:rsidRDefault="00AB11C1" w:rsidP="008E3D85">
            <w:pPr>
              <w:spacing w:after="0" w:line="240" w:lineRule="auto"/>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lastRenderedPageBreak/>
              <w:t>Северо-Кавказский и Южный федеральные округа</w:t>
            </w:r>
          </w:p>
        </w:tc>
        <w:tc>
          <w:tcPr>
            <w:tcW w:w="935" w:type="dxa"/>
            <w:tcBorders>
              <w:top w:val="nil"/>
              <w:left w:val="nil"/>
              <w:bottom w:val="single" w:sz="4" w:space="0" w:color="auto"/>
              <w:right w:val="single" w:sz="4" w:space="0" w:color="auto"/>
            </w:tcBorders>
            <w:shd w:val="clear" w:color="auto" w:fill="auto"/>
            <w:noWrap/>
            <w:vAlign w:val="center"/>
            <w:hideMark/>
          </w:tcPr>
          <w:p w14:paraId="73921C0F"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115</w:t>
            </w:r>
          </w:p>
        </w:tc>
        <w:tc>
          <w:tcPr>
            <w:tcW w:w="778" w:type="dxa"/>
            <w:tcBorders>
              <w:top w:val="nil"/>
              <w:left w:val="nil"/>
              <w:bottom w:val="single" w:sz="4" w:space="0" w:color="auto"/>
              <w:right w:val="single" w:sz="4" w:space="0" w:color="auto"/>
            </w:tcBorders>
            <w:shd w:val="clear" w:color="auto" w:fill="auto"/>
            <w:noWrap/>
            <w:vAlign w:val="center"/>
            <w:hideMark/>
          </w:tcPr>
          <w:p w14:paraId="474B59BE"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23</w:t>
            </w:r>
          </w:p>
        </w:tc>
        <w:tc>
          <w:tcPr>
            <w:tcW w:w="697" w:type="dxa"/>
            <w:tcBorders>
              <w:top w:val="nil"/>
              <w:left w:val="nil"/>
              <w:bottom w:val="single" w:sz="4" w:space="0" w:color="auto"/>
              <w:right w:val="single" w:sz="4" w:space="0" w:color="auto"/>
            </w:tcBorders>
            <w:shd w:val="clear" w:color="auto" w:fill="auto"/>
            <w:noWrap/>
            <w:vAlign w:val="center"/>
            <w:hideMark/>
          </w:tcPr>
          <w:p w14:paraId="30BEB640"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92</w:t>
            </w:r>
          </w:p>
        </w:tc>
        <w:tc>
          <w:tcPr>
            <w:tcW w:w="936" w:type="dxa"/>
            <w:tcBorders>
              <w:top w:val="nil"/>
              <w:left w:val="nil"/>
              <w:bottom w:val="single" w:sz="4" w:space="0" w:color="auto"/>
              <w:right w:val="single" w:sz="4" w:space="0" w:color="auto"/>
            </w:tcBorders>
            <w:shd w:val="clear" w:color="auto" w:fill="auto"/>
            <w:noWrap/>
            <w:vAlign w:val="center"/>
            <w:hideMark/>
          </w:tcPr>
          <w:p w14:paraId="1F628221"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124</w:t>
            </w:r>
          </w:p>
        </w:tc>
        <w:tc>
          <w:tcPr>
            <w:tcW w:w="778" w:type="dxa"/>
            <w:tcBorders>
              <w:top w:val="nil"/>
              <w:left w:val="nil"/>
              <w:bottom w:val="single" w:sz="4" w:space="0" w:color="auto"/>
              <w:right w:val="single" w:sz="4" w:space="0" w:color="auto"/>
            </w:tcBorders>
            <w:shd w:val="clear" w:color="auto" w:fill="auto"/>
            <w:noWrap/>
            <w:vAlign w:val="center"/>
            <w:hideMark/>
          </w:tcPr>
          <w:p w14:paraId="2126ED67"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35</w:t>
            </w:r>
          </w:p>
        </w:tc>
        <w:tc>
          <w:tcPr>
            <w:tcW w:w="830" w:type="dxa"/>
            <w:tcBorders>
              <w:top w:val="nil"/>
              <w:left w:val="nil"/>
              <w:bottom w:val="single" w:sz="4" w:space="0" w:color="auto"/>
              <w:right w:val="single" w:sz="4" w:space="0" w:color="auto"/>
            </w:tcBorders>
            <w:shd w:val="clear" w:color="auto" w:fill="auto"/>
            <w:noWrap/>
            <w:vAlign w:val="center"/>
            <w:hideMark/>
          </w:tcPr>
          <w:p w14:paraId="6D6E51D8"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111</w:t>
            </w:r>
          </w:p>
        </w:tc>
      </w:tr>
      <w:tr w:rsidR="00AB11C1" w:rsidRPr="0093428C" w14:paraId="549E65DD" w14:textId="77777777" w:rsidTr="008E3D85">
        <w:trPr>
          <w:trHeight w:val="288"/>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030BD6B8" w14:textId="77777777" w:rsidR="00AB11C1" w:rsidRPr="0093428C" w:rsidRDefault="00AB11C1" w:rsidP="008E3D85">
            <w:pPr>
              <w:spacing w:after="0" w:line="240" w:lineRule="auto"/>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Приволжский федеральный округ</w:t>
            </w:r>
          </w:p>
        </w:tc>
        <w:tc>
          <w:tcPr>
            <w:tcW w:w="935" w:type="dxa"/>
            <w:tcBorders>
              <w:top w:val="nil"/>
              <w:left w:val="nil"/>
              <w:bottom w:val="single" w:sz="4" w:space="0" w:color="auto"/>
              <w:right w:val="single" w:sz="4" w:space="0" w:color="auto"/>
            </w:tcBorders>
            <w:shd w:val="clear" w:color="auto" w:fill="auto"/>
            <w:noWrap/>
            <w:vAlign w:val="center"/>
            <w:hideMark/>
          </w:tcPr>
          <w:p w14:paraId="7838FA5A"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140</w:t>
            </w:r>
          </w:p>
        </w:tc>
        <w:tc>
          <w:tcPr>
            <w:tcW w:w="778" w:type="dxa"/>
            <w:tcBorders>
              <w:top w:val="nil"/>
              <w:left w:val="nil"/>
              <w:bottom w:val="single" w:sz="4" w:space="0" w:color="auto"/>
              <w:right w:val="single" w:sz="4" w:space="0" w:color="auto"/>
            </w:tcBorders>
            <w:shd w:val="clear" w:color="auto" w:fill="auto"/>
            <w:noWrap/>
            <w:vAlign w:val="center"/>
            <w:hideMark/>
          </w:tcPr>
          <w:p w14:paraId="3CE940AA"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28</w:t>
            </w:r>
          </w:p>
        </w:tc>
        <w:tc>
          <w:tcPr>
            <w:tcW w:w="697" w:type="dxa"/>
            <w:tcBorders>
              <w:top w:val="nil"/>
              <w:left w:val="nil"/>
              <w:bottom w:val="single" w:sz="4" w:space="0" w:color="auto"/>
              <w:right w:val="single" w:sz="4" w:space="0" w:color="auto"/>
            </w:tcBorders>
            <w:shd w:val="clear" w:color="auto" w:fill="auto"/>
            <w:noWrap/>
            <w:vAlign w:val="center"/>
            <w:hideMark/>
          </w:tcPr>
          <w:p w14:paraId="5B628ECD"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112</w:t>
            </w:r>
          </w:p>
        </w:tc>
        <w:tc>
          <w:tcPr>
            <w:tcW w:w="936" w:type="dxa"/>
            <w:tcBorders>
              <w:top w:val="nil"/>
              <w:left w:val="nil"/>
              <w:bottom w:val="single" w:sz="4" w:space="0" w:color="auto"/>
              <w:right w:val="single" w:sz="4" w:space="0" w:color="auto"/>
            </w:tcBorders>
            <w:shd w:val="clear" w:color="auto" w:fill="auto"/>
            <w:noWrap/>
            <w:vAlign w:val="center"/>
            <w:hideMark/>
          </w:tcPr>
          <w:p w14:paraId="6F0D2E87"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147</w:t>
            </w:r>
          </w:p>
        </w:tc>
        <w:tc>
          <w:tcPr>
            <w:tcW w:w="778" w:type="dxa"/>
            <w:tcBorders>
              <w:top w:val="nil"/>
              <w:left w:val="nil"/>
              <w:bottom w:val="single" w:sz="4" w:space="0" w:color="auto"/>
              <w:right w:val="single" w:sz="4" w:space="0" w:color="auto"/>
            </w:tcBorders>
            <w:shd w:val="clear" w:color="auto" w:fill="auto"/>
            <w:noWrap/>
            <w:vAlign w:val="center"/>
            <w:hideMark/>
          </w:tcPr>
          <w:p w14:paraId="67BEEC00"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38</w:t>
            </w:r>
          </w:p>
        </w:tc>
        <w:tc>
          <w:tcPr>
            <w:tcW w:w="830" w:type="dxa"/>
            <w:tcBorders>
              <w:top w:val="nil"/>
              <w:left w:val="nil"/>
              <w:bottom w:val="single" w:sz="4" w:space="0" w:color="auto"/>
              <w:right w:val="single" w:sz="4" w:space="0" w:color="auto"/>
            </w:tcBorders>
            <w:shd w:val="clear" w:color="auto" w:fill="auto"/>
            <w:noWrap/>
            <w:vAlign w:val="center"/>
            <w:hideMark/>
          </w:tcPr>
          <w:p w14:paraId="227098B0"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138</w:t>
            </w:r>
          </w:p>
        </w:tc>
      </w:tr>
      <w:tr w:rsidR="00AB11C1" w:rsidRPr="0093428C" w14:paraId="5B324076" w14:textId="77777777" w:rsidTr="008E3D85">
        <w:trPr>
          <w:trHeight w:val="288"/>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BB6A587" w14:textId="77777777" w:rsidR="00AB11C1" w:rsidRPr="0093428C" w:rsidRDefault="00AB11C1" w:rsidP="008E3D85">
            <w:pPr>
              <w:spacing w:after="0" w:line="240" w:lineRule="auto"/>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Уральский федеральный округ</w:t>
            </w:r>
          </w:p>
        </w:tc>
        <w:tc>
          <w:tcPr>
            <w:tcW w:w="935" w:type="dxa"/>
            <w:tcBorders>
              <w:top w:val="nil"/>
              <w:left w:val="nil"/>
              <w:bottom w:val="single" w:sz="4" w:space="0" w:color="auto"/>
              <w:right w:val="single" w:sz="4" w:space="0" w:color="auto"/>
            </w:tcBorders>
            <w:shd w:val="clear" w:color="auto" w:fill="auto"/>
            <w:noWrap/>
            <w:vAlign w:val="center"/>
            <w:hideMark/>
          </w:tcPr>
          <w:p w14:paraId="08F90882"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58</w:t>
            </w:r>
          </w:p>
        </w:tc>
        <w:tc>
          <w:tcPr>
            <w:tcW w:w="778" w:type="dxa"/>
            <w:tcBorders>
              <w:top w:val="nil"/>
              <w:left w:val="nil"/>
              <w:bottom w:val="single" w:sz="4" w:space="0" w:color="auto"/>
              <w:right w:val="single" w:sz="4" w:space="0" w:color="auto"/>
            </w:tcBorders>
            <w:shd w:val="clear" w:color="auto" w:fill="auto"/>
            <w:noWrap/>
            <w:vAlign w:val="center"/>
            <w:hideMark/>
          </w:tcPr>
          <w:p w14:paraId="54C81C3F"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12</w:t>
            </w:r>
          </w:p>
        </w:tc>
        <w:tc>
          <w:tcPr>
            <w:tcW w:w="697" w:type="dxa"/>
            <w:tcBorders>
              <w:top w:val="nil"/>
              <w:left w:val="nil"/>
              <w:bottom w:val="single" w:sz="4" w:space="0" w:color="auto"/>
              <w:right w:val="single" w:sz="4" w:space="0" w:color="auto"/>
            </w:tcBorders>
            <w:shd w:val="clear" w:color="auto" w:fill="auto"/>
            <w:noWrap/>
            <w:vAlign w:val="center"/>
            <w:hideMark/>
          </w:tcPr>
          <w:p w14:paraId="1BF07F7F"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46</w:t>
            </w:r>
          </w:p>
        </w:tc>
        <w:tc>
          <w:tcPr>
            <w:tcW w:w="936" w:type="dxa"/>
            <w:tcBorders>
              <w:top w:val="nil"/>
              <w:left w:val="nil"/>
              <w:bottom w:val="single" w:sz="4" w:space="0" w:color="auto"/>
              <w:right w:val="single" w:sz="4" w:space="0" w:color="auto"/>
            </w:tcBorders>
            <w:shd w:val="clear" w:color="auto" w:fill="auto"/>
            <w:noWrap/>
            <w:vAlign w:val="center"/>
            <w:hideMark/>
          </w:tcPr>
          <w:p w14:paraId="7457E01C"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96</w:t>
            </w:r>
          </w:p>
        </w:tc>
        <w:tc>
          <w:tcPr>
            <w:tcW w:w="778" w:type="dxa"/>
            <w:tcBorders>
              <w:top w:val="nil"/>
              <w:left w:val="nil"/>
              <w:bottom w:val="single" w:sz="4" w:space="0" w:color="auto"/>
              <w:right w:val="single" w:sz="4" w:space="0" w:color="auto"/>
            </w:tcBorders>
            <w:shd w:val="clear" w:color="auto" w:fill="auto"/>
            <w:noWrap/>
            <w:vAlign w:val="center"/>
            <w:hideMark/>
          </w:tcPr>
          <w:p w14:paraId="6A3D7C1E"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29</w:t>
            </w:r>
          </w:p>
        </w:tc>
        <w:tc>
          <w:tcPr>
            <w:tcW w:w="830" w:type="dxa"/>
            <w:tcBorders>
              <w:top w:val="nil"/>
              <w:left w:val="nil"/>
              <w:bottom w:val="single" w:sz="4" w:space="0" w:color="auto"/>
              <w:right w:val="single" w:sz="4" w:space="0" w:color="auto"/>
            </w:tcBorders>
            <w:shd w:val="clear" w:color="auto" w:fill="auto"/>
            <w:noWrap/>
            <w:vAlign w:val="center"/>
            <w:hideMark/>
          </w:tcPr>
          <w:p w14:paraId="53CF851B"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73</w:t>
            </w:r>
          </w:p>
        </w:tc>
      </w:tr>
      <w:tr w:rsidR="00AB11C1" w:rsidRPr="0093428C" w14:paraId="3E9BB8C9" w14:textId="77777777" w:rsidTr="008E3D85">
        <w:trPr>
          <w:trHeight w:val="288"/>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1DFDF09" w14:textId="77777777" w:rsidR="00AB11C1" w:rsidRPr="0093428C" w:rsidRDefault="00AB11C1" w:rsidP="008E3D85">
            <w:pPr>
              <w:spacing w:after="0" w:line="240" w:lineRule="auto"/>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Сибирский федеральный округ</w:t>
            </w:r>
          </w:p>
        </w:tc>
        <w:tc>
          <w:tcPr>
            <w:tcW w:w="935" w:type="dxa"/>
            <w:tcBorders>
              <w:top w:val="nil"/>
              <w:left w:val="nil"/>
              <w:bottom w:val="single" w:sz="4" w:space="0" w:color="auto"/>
              <w:right w:val="single" w:sz="4" w:space="0" w:color="auto"/>
            </w:tcBorders>
            <w:shd w:val="clear" w:color="auto" w:fill="auto"/>
            <w:noWrap/>
            <w:vAlign w:val="center"/>
            <w:hideMark/>
          </w:tcPr>
          <w:p w14:paraId="747C32E2"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79</w:t>
            </w:r>
          </w:p>
        </w:tc>
        <w:tc>
          <w:tcPr>
            <w:tcW w:w="778" w:type="dxa"/>
            <w:tcBorders>
              <w:top w:val="nil"/>
              <w:left w:val="nil"/>
              <w:bottom w:val="single" w:sz="4" w:space="0" w:color="auto"/>
              <w:right w:val="single" w:sz="4" w:space="0" w:color="auto"/>
            </w:tcBorders>
            <w:shd w:val="clear" w:color="auto" w:fill="auto"/>
            <w:noWrap/>
            <w:vAlign w:val="center"/>
            <w:hideMark/>
          </w:tcPr>
          <w:p w14:paraId="5BB90767"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16</w:t>
            </w:r>
          </w:p>
        </w:tc>
        <w:tc>
          <w:tcPr>
            <w:tcW w:w="697" w:type="dxa"/>
            <w:tcBorders>
              <w:top w:val="nil"/>
              <w:left w:val="nil"/>
              <w:bottom w:val="single" w:sz="4" w:space="0" w:color="auto"/>
              <w:right w:val="single" w:sz="4" w:space="0" w:color="auto"/>
            </w:tcBorders>
            <w:shd w:val="clear" w:color="auto" w:fill="auto"/>
            <w:noWrap/>
            <w:vAlign w:val="center"/>
            <w:hideMark/>
          </w:tcPr>
          <w:p w14:paraId="645DEBA2"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63</w:t>
            </w:r>
          </w:p>
        </w:tc>
        <w:tc>
          <w:tcPr>
            <w:tcW w:w="936" w:type="dxa"/>
            <w:tcBorders>
              <w:top w:val="nil"/>
              <w:left w:val="nil"/>
              <w:bottom w:val="single" w:sz="4" w:space="0" w:color="auto"/>
              <w:right w:val="single" w:sz="4" w:space="0" w:color="auto"/>
            </w:tcBorders>
            <w:shd w:val="clear" w:color="auto" w:fill="auto"/>
            <w:noWrap/>
            <w:vAlign w:val="center"/>
            <w:hideMark/>
          </w:tcPr>
          <w:p w14:paraId="0225914E"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83</w:t>
            </w:r>
          </w:p>
        </w:tc>
        <w:tc>
          <w:tcPr>
            <w:tcW w:w="778" w:type="dxa"/>
            <w:tcBorders>
              <w:top w:val="nil"/>
              <w:left w:val="nil"/>
              <w:bottom w:val="single" w:sz="4" w:space="0" w:color="auto"/>
              <w:right w:val="single" w:sz="4" w:space="0" w:color="auto"/>
            </w:tcBorders>
            <w:shd w:val="clear" w:color="auto" w:fill="auto"/>
            <w:noWrap/>
            <w:vAlign w:val="center"/>
            <w:hideMark/>
          </w:tcPr>
          <w:p w14:paraId="7643FC94"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21</w:t>
            </w:r>
          </w:p>
        </w:tc>
        <w:tc>
          <w:tcPr>
            <w:tcW w:w="830" w:type="dxa"/>
            <w:tcBorders>
              <w:top w:val="nil"/>
              <w:left w:val="nil"/>
              <w:bottom w:val="single" w:sz="4" w:space="0" w:color="auto"/>
              <w:right w:val="single" w:sz="4" w:space="0" w:color="auto"/>
            </w:tcBorders>
            <w:shd w:val="clear" w:color="auto" w:fill="auto"/>
            <w:noWrap/>
            <w:vAlign w:val="center"/>
            <w:hideMark/>
          </w:tcPr>
          <w:p w14:paraId="293DB028"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75</w:t>
            </w:r>
          </w:p>
        </w:tc>
      </w:tr>
      <w:tr w:rsidR="00AB11C1" w:rsidRPr="0093428C" w14:paraId="66067D20" w14:textId="77777777" w:rsidTr="008E3D85">
        <w:trPr>
          <w:trHeight w:val="288"/>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70CD115" w14:textId="77777777" w:rsidR="00AB11C1" w:rsidRPr="0093428C" w:rsidRDefault="00AB11C1" w:rsidP="008E3D85">
            <w:pPr>
              <w:spacing w:after="0" w:line="240" w:lineRule="auto"/>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Дальневосточный федеральный округ</w:t>
            </w:r>
          </w:p>
        </w:tc>
        <w:tc>
          <w:tcPr>
            <w:tcW w:w="935" w:type="dxa"/>
            <w:tcBorders>
              <w:top w:val="nil"/>
              <w:left w:val="nil"/>
              <w:bottom w:val="single" w:sz="4" w:space="0" w:color="auto"/>
              <w:right w:val="single" w:sz="4" w:space="0" w:color="auto"/>
            </w:tcBorders>
            <w:shd w:val="clear" w:color="auto" w:fill="auto"/>
            <w:noWrap/>
            <w:vAlign w:val="center"/>
            <w:hideMark/>
          </w:tcPr>
          <w:p w14:paraId="41BDF935"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37</w:t>
            </w:r>
          </w:p>
        </w:tc>
        <w:tc>
          <w:tcPr>
            <w:tcW w:w="778" w:type="dxa"/>
            <w:tcBorders>
              <w:top w:val="nil"/>
              <w:left w:val="nil"/>
              <w:bottom w:val="single" w:sz="4" w:space="0" w:color="auto"/>
              <w:right w:val="single" w:sz="4" w:space="0" w:color="auto"/>
            </w:tcBorders>
            <w:shd w:val="clear" w:color="auto" w:fill="auto"/>
            <w:noWrap/>
            <w:vAlign w:val="center"/>
            <w:hideMark/>
          </w:tcPr>
          <w:p w14:paraId="300E335B"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7</w:t>
            </w:r>
          </w:p>
        </w:tc>
        <w:tc>
          <w:tcPr>
            <w:tcW w:w="697" w:type="dxa"/>
            <w:tcBorders>
              <w:top w:val="nil"/>
              <w:left w:val="nil"/>
              <w:bottom w:val="single" w:sz="4" w:space="0" w:color="auto"/>
              <w:right w:val="single" w:sz="4" w:space="0" w:color="auto"/>
            </w:tcBorders>
            <w:shd w:val="clear" w:color="auto" w:fill="auto"/>
            <w:noWrap/>
            <w:vAlign w:val="center"/>
            <w:hideMark/>
          </w:tcPr>
          <w:p w14:paraId="2BD50061"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30</w:t>
            </w:r>
          </w:p>
        </w:tc>
        <w:tc>
          <w:tcPr>
            <w:tcW w:w="936" w:type="dxa"/>
            <w:tcBorders>
              <w:top w:val="nil"/>
              <w:left w:val="nil"/>
              <w:bottom w:val="single" w:sz="4" w:space="0" w:color="auto"/>
              <w:right w:val="single" w:sz="4" w:space="0" w:color="auto"/>
            </w:tcBorders>
            <w:shd w:val="clear" w:color="auto" w:fill="auto"/>
            <w:noWrap/>
            <w:vAlign w:val="center"/>
            <w:hideMark/>
          </w:tcPr>
          <w:p w14:paraId="257C464F"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44</w:t>
            </w:r>
          </w:p>
        </w:tc>
        <w:tc>
          <w:tcPr>
            <w:tcW w:w="778" w:type="dxa"/>
            <w:tcBorders>
              <w:top w:val="nil"/>
              <w:left w:val="nil"/>
              <w:bottom w:val="single" w:sz="4" w:space="0" w:color="auto"/>
              <w:right w:val="single" w:sz="4" w:space="0" w:color="auto"/>
            </w:tcBorders>
            <w:shd w:val="clear" w:color="auto" w:fill="auto"/>
            <w:noWrap/>
            <w:vAlign w:val="center"/>
            <w:hideMark/>
          </w:tcPr>
          <w:p w14:paraId="2BA1F99A"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15</w:t>
            </w:r>
          </w:p>
        </w:tc>
        <w:tc>
          <w:tcPr>
            <w:tcW w:w="830" w:type="dxa"/>
            <w:tcBorders>
              <w:top w:val="nil"/>
              <w:left w:val="nil"/>
              <w:bottom w:val="single" w:sz="4" w:space="0" w:color="auto"/>
              <w:right w:val="single" w:sz="4" w:space="0" w:color="auto"/>
            </w:tcBorders>
            <w:shd w:val="clear" w:color="auto" w:fill="auto"/>
            <w:noWrap/>
            <w:vAlign w:val="center"/>
            <w:hideMark/>
          </w:tcPr>
          <w:p w14:paraId="7FF1458F" w14:textId="77777777" w:rsidR="00AB11C1" w:rsidRPr="0093428C" w:rsidRDefault="00AB11C1" w:rsidP="008E3D85">
            <w:pPr>
              <w:spacing w:after="0" w:line="240" w:lineRule="auto"/>
              <w:jc w:val="center"/>
              <w:rPr>
                <w:rFonts w:ascii="Times New Roman" w:eastAsia="Times New Roman" w:hAnsi="Times New Roman" w:cs="Times New Roman"/>
                <w:color w:val="000000"/>
                <w:sz w:val="20"/>
                <w:szCs w:val="20"/>
                <w:lang w:eastAsia="ru-RU"/>
              </w:rPr>
            </w:pPr>
            <w:r w:rsidRPr="0093428C">
              <w:rPr>
                <w:rFonts w:ascii="Times New Roman" w:eastAsia="Times New Roman" w:hAnsi="Times New Roman" w:cs="Times New Roman"/>
                <w:color w:val="000000"/>
                <w:sz w:val="20"/>
                <w:szCs w:val="20"/>
                <w:lang w:eastAsia="ru-RU"/>
              </w:rPr>
              <w:t>38</w:t>
            </w:r>
          </w:p>
        </w:tc>
      </w:tr>
      <w:tr w:rsidR="00AB11C1" w:rsidRPr="0093428C" w14:paraId="5D72D14D" w14:textId="77777777" w:rsidTr="008E3D85">
        <w:trPr>
          <w:trHeight w:val="288"/>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1FB3055" w14:textId="77777777" w:rsidR="00AB11C1" w:rsidRPr="000B0E32" w:rsidRDefault="00AB11C1" w:rsidP="008E3D85">
            <w:pPr>
              <w:spacing w:after="0" w:line="240" w:lineRule="auto"/>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Всего</w:t>
            </w:r>
          </w:p>
        </w:tc>
        <w:tc>
          <w:tcPr>
            <w:tcW w:w="935" w:type="dxa"/>
            <w:tcBorders>
              <w:top w:val="nil"/>
              <w:left w:val="nil"/>
              <w:bottom w:val="single" w:sz="4" w:space="0" w:color="auto"/>
              <w:right w:val="single" w:sz="4" w:space="0" w:color="auto"/>
            </w:tcBorders>
            <w:shd w:val="clear" w:color="auto" w:fill="auto"/>
            <w:noWrap/>
            <w:vAlign w:val="center"/>
            <w:hideMark/>
          </w:tcPr>
          <w:p w14:paraId="3C7A0273" w14:textId="77777777" w:rsidR="00AB11C1" w:rsidRPr="000B0E32" w:rsidRDefault="00AB11C1" w:rsidP="008E3D85">
            <w:pPr>
              <w:spacing w:after="0" w:line="240" w:lineRule="auto"/>
              <w:jc w:val="center"/>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700</w:t>
            </w:r>
          </w:p>
        </w:tc>
        <w:tc>
          <w:tcPr>
            <w:tcW w:w="778" w:type="dxa"/>
            <w:tcBorders>
              <w:top w:val="nil"/>
              <w:left w:val="nil"/>
              <w:bottom w:val="single" w:sz="4" w:space="0" w:color="auto"/>
              <w:right w:val="single" w:sz="4" w:space="0" w:color="auto"/>
            </w:tcBorders>
            <w:shd w:val="clear" w:color="auto" w:fill="auto"/>
            <w:noWrap/>
            <w:vAlign w:val="center"/>
            <w:hideMark/>
          </w:tcPr>
          <w:p w14:paraId="2FBCB9E3" w14:textId="77777777" w:rsidR="00AB11C1" w:rsidRPr="000B0E32" w:rsidRDefault="00AB11C1" w:rsidP="008E3D85">
            <w:pPr>
              <w:spacing w:after="0" w:line="240" w:lineRule="auto"/>
              <w:jc w:val="center"/>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140</w:t>
            </w:r>
          </w:p>
        </w:tc>
        <w:tc>
          <w:tcPr>
            <w:tcW w:w="697" w:type="dxa"/>
            <w:tcBorders>
              <w:top w:val="nil"/>
              <w:left w:val="nil"/>
              <w:bottom w:val="single" w:sz="4" w:space="0" w:color="auto"/>
              <w:right w:val="single" w:sz="4" w:space="0" w:color="auto"/>
            </w:tcBorders>
            <w:shd w:val="clear" w:color="auto" w:fill="auto"/>
            <w:noWrap/>
            <w:vAlign w:val="center"/>
            <w:hideMark/>
          </w:tcPr>
          <w:p w14:paraId="76341792" w14:textId="77777777" w:rsidR="00AB11C1" w:rsidRPr="000B0E32" w:rsidRDefault="00AB11C1" w:rsidP="008E3D85">
            <w:pPr>
              <w:spacing w:after="0" w:line="240" w:lineRule="auto"/>
              <w:jc w:val="center"/>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560</w:t>
            </w:r>
          </w:p>
        </w:tc>
        <w:tc>
          <w:tcPr>
            <w:tcW w:w="936" w:type="dxa"/>
            <w:tcBorders>
              <w:top w:val="nil"/>
              <w:left w:val="nil"/>
              <w:bottom w:val="single" w:sz="4" w:space="0" w:color="auto"/>
              <w:right w:val="single" w:sz="4" w:space="0" w:color="auto"/>
            </w:tcBorders>
            <w:shd w:val="clear" w:color="auto" w:fill="auto"/>
            <w:noWrap/>
            <w:vAlign w:val="center"/>
            <w:hideMark/>
          </w:tcPr>
          <w:p w14:paraId="477941A3" w14:textId="77777777" w:rsidR="00AB11C1" w:rsidRPr="000B0E32" w:rsidRDefault="00AB11C1" w:rsidP="008E3D85">
            <w:pPr>
              <w:spacing w:after="0" w:line="240" w:lineRule="auto"/>
              <w:jc w:val="center"/>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812</w:t>
            </w:r>
          </w:p>
        </w:tc>
        <w:tc>
          <w:tcPr>
            <w:tcW w:w="778" w:type="dxa"/>
            <w:tcBorders>
              <w:top w:val="nil"/>
              <w:left w:val="nil"/>
              <w:bottom w:val="single" w:sz="4" w:space="0" w:color="auto"/>
              <w:right w:val="single" w:sz="4" w:space="0" w:color="auto"/>
            </w:tcBorders>
            <w:shd w:val="clear" w:color="auto" w:fill="auto"/>
            <w:noWrap/>
            <w:vAlign w:val="center"/>
            <w:hideMark/>
          </w:tcPr>
          <w:p w14:paraId="11D7DEF6" w14:textId="77777777" w:rsidR="00AB11C1" w:rsidRPr="000B0E32" w:rsidRDefault="00AB11C1" w:rsidP="008E3D85">
            <w:pPr>
              <w:spacing w:after="0" w:line="240" w:lineRule="auto"/>
              <w:jc w:val="center"/>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225</w:t>
            </w:r>
          </w:p>
        </w:tc>
        <w:tc>
          <w:tcPr>
            <w:tcW w:w="830" w:type="dxa"/>
            <w:tcBorders>
              <w:top w:val="nil"/>
              <w:left w:val="nil"/>
              <w:bottom w:val="single" w:sz="4" w:space="0" w:color="auto"/>
              <w:right w:val="single" w:sz="4" w:space="0" w:color="auto"/>
            </w:tcBorders>
            <w:shd w:val="clear" w:color="auto" w:fill="auto"/>
            <w:noWrap/>
            <w:vAlign w:val="center"/>
            <w:hideMark/>
          </w:tcPr>
          <w:p w14:paraId="2191478E" w14:textId="77777777" w:rsidR="00AB11C1" w:rsidRPr="000B0E32" w:rsidRDefault="00AB11C1" w:rsidP="008E3D85">
            <w:pPr>
              <w:spacing w:after="0" w:line="240" w:lineRule="auto"/>
              <w:jc w:val="center"/>
              <w:rPr>
                <w:rFonts w:ascii="Times New Roman" w:eastAsia="Times New Roman" w:hAnsi="Times New Roman" w:cs="Times New Roman"/>
                <w:b/>
                <w:bCs/>
                <w:color w:val="000000"/>
                <w:sz w:val="20"/>
                <w:szCs w:val="20"/>
                <w:lang w:eastAsia="ru-RU"/>
              </w:rPr>
            </w:pPr>
            <w:r w:rsidRPr="000B0E32">
              <w:rPr>
                <w:rFonts w:ascii="Times New Roman" w:eastAsia="Times New Roman" w:hAnsi="Times New Roman" w:cs="Times New Roman"/>
                <w:b/>
                <w:bCs/>
                <w:color w:val="000000"/>
                <w:sz w:val="20"/>
                <w:szCs w:val="20"/>
                <w:lang w:eastAsia="ru-RU"/>
              </w:rPr>
              <w:t>717</w:t>
            </w:r>
          </w:p>
        </w:tc>
      </w:tr>
    </w:tbl>
    <w:p w14:paraId="17D070D7" w14:textId="68016D79" w:rsidR="00DA25C3" w:rsidRPr="00D72CFF" w:rsidRDefault="00DA25C3" w:rsidP="00AB11C1">
      <w:pPr>
        <w:pStyle w:val="11"/>
      </w:pPr>
    </w:p>
    <w:p w14:paraId="70980E81" w14:textId="2F802260" w:rsidR="007F1A08" w:rsidRPr="007478CA" w:rsidRDefault="007F1A08" w:rsidP="00BE5532">
      <w:pPr>
        <w:pStyle w:val="3"/>
        <w:numPr>
          <w:ilvl w:val="1"/>
          <w:numId w:val="16"/>
        </w:numPr>
        <w:spacing w:before="240"/>
        <w:ind w:left="1440"/>
        <w:rPr>
          <w:rStyle w:val="normaltextrun"/>
          <w:sz w:val="28"/>
          <w:szCs w:val="28"/>
          <w:bdr w:val="none" w:sz="0" w:space="0" w:color="auto" w:frame="1"/>
        </w:rPr>
      </w:pPr>
      <w:r w:rsidRPr="007478CA">
        <w:rPr>
          <w:rStyle w:val="normaltextrun"/>
          <w:sz w:val="28"/>
          <w:szCs w:val="28"/>
          <w:bdr w:val="none" w:sz="0" w:space="0" w:color="auto" w:frame="1"/>
        </w:rPr>
        <w:t>Контроль полученных данных</w:t>
      </w:r>
    </w:p>
    <w:p w14:paraId="64AEED5E" w14:textId="77777777" w:rsidR="00AB11C1" w:rsidRPr="00AB11C1" w:rsidRDefault="00AB11C1" w:rsidP="00AB11C1">
      <w:pPr>
        <w:pStyle w:val="11"/>
      </w:pPr>
      <w:r w:rsidRPr="00AB11C1">
        <w:t>Собранные данные проходили контроль в четыре этапа. На первом этапе контроля проводилось выборочное прослушивание интервью на предмет соблюдения интервьюерами методики проведения опроса. Интервью отбирались случайным образом, в каждом регионе обязательно просушивалось не менее 20 % от массива, отдельно особое внимание уделялось наиболее коротким и длительным по времени интервью. Параллельно с этим подрядчики осуществляли контроль не менее 20% анкет каждого интервьюера.</w:t>
      </w:r>
    </w:p>
    <w:p w14:paraId="25D51534" w14:textId="77777777" w:rsidR="00AB11C1" w:rsidRPr="00AB11C1" w:rsidRDefault="00AB11C1" w:rsidP="00AB11C1">
      <w:pPr>
        <w:pStyle w:val="11"/>
      </w:pPr>
      <w:r w:rsidRPr="00AB11C1">
        <w:t>Всего было прослушано полностью или частично 1789 интервью. 33 интервью были забракованы из-за некачественного проведения или фальсификации возраста, пола (голос явно молодой или другого пола, не все вопросы задавались, не показывали карточки, дважды ответил один и тот же человек), помимо этого 37 в ходе своей проверки забраковали подрядчики. Этап проверки начался сразу, как были проведены первые результативные интервью, поэтому работа интервьюеров корректировалась и контролировалась в процессе всего опроса.</w:t>
      </w:r>
    </w:p>
    <w:p w14:paraId="7A9B2E80" w14:textId="77777777" w:rsidR="00AB11C1" w:rsidRPr="00AB11C1" w:rsidRDefault="00AB11C1" w:rsidP="00AB11C1">
      <w:pPr>
        <w:pStyle w:val="11"/>
      </w:pPr>
      <w:r w:rsidRPr="00AB11C1">
        <w:t>На втором этапе анализировались ответы на вопросы, проводился технический и логический контроль массива данных. При обнаружении нарушения логики вопрос и ответ прослушивались и выбор ответа в некоторых случаях корректировался в соответствии с данными аудиозаписи. В некоторых случаях вопрос задавался повторно респонденту по телефону. После проверки на логику 10 анкет было забраковано.</w:t>
      </w:r>
    </w:p>
    <w:p w14:paraId="2E53D0B3" w14:textId="77777777" w:rsidR="00AB11C1" w:rsidRPr="00AB11C1" w:rsidRDefault="00AB11C1" w:rsidP="00AB11C1">
      <w:pPr>
        <w:pStyle w:val="11"/>
      </w:pPr>
      <w:r w:rsidRPr="00AB11C1">
        <w:t>На третьем этапе проверялось соблюдение квотного задания, было выбраковано 21 интервью.</w:t>
      </w:r>
    </w:p>
    <w:p w14:paraId="28826C09" w14:textId="607A2197" w:rsidR="00880F00" w:rsidRPr="00AB11C1" w:rsidRDefault="00AB11C1" w:rsidP="00AB11C1">
      <w:pPr>
        <w:pStyle w:val="11"/>
      </w:pPr>
      <w:r w:rsidRPr="00AB11C1">
        <w:t xml:space="preserve">На четвертом этапе подрядчики проверили отмеченные как </w:t>
      </w:r>
      <w:proofErr w:type="spellStart"/>
      <w:r w:rsidRPr="00AB11C1">
        <w:t>лонгитюд</w:t>
      </w:r>
      <w:proofErr w:type="spellEnd"/>
      <w:r w:rsidRPr="00AB11C1">
        <w:t xml:space="preserve"> интервью, проставили ID анкет из второй, третьей и/или четвертой волн в соответствующие столбцы. Часть данных в анкетах, отмеченных как </w:t>
      </w:r>
      <w:proofErr w:type="spellStart"/>
      <w:r w:rsidRPr="00AB11C1">
        <w:t>лонгитюд</w:t>
      </w:r>
      <w:proofErr w:type="spellEnd"/>
      <w:r w:rsidRPr="00AB11C1">
        <w:t xml:space="preserve">, прошла проверку вручную. Затем была проведена попарная проверка анкет по региону, полу и возрасту с оценкой схожести с помощью классификатора, использующего логистическую регрессию. Большинство проверяемых анкет из 2, 3 и 4 волн имели большое количество совпадающих переменных. После проверки количество </w:t>
      </w:r>
      <w:proofErr w:type="spellStart"/>
      <w:r w:rsidRPr="00AB11C1">
        <w:t>лонгитюда</w:t>
      </w:r>
      <w:proofErr w:type="spellEnd"/>
      <w:r w:rsidRPr="00AB11C1">
        <w:t xml:space="preserve"> изменилось до 2119.</w:t>
      </w:r>
    </w:p>
    <w:p w14:paraId="29227EF0" w14:textId="60F4A576" w:rsidR="00466B83" w:rsidRDefault="00466B83" w:rsidP="007478CA">
      <w:pPr>
        <w:spacing w:line="360" w:lineRule="auto"/>
        <w:rPr>
          <w:rFonts w:ascii="Times New Roman" w:hAnsi="Times New Roman" w:cs="Times New Roman"/>
          <w:sz w:val="24"/>
          <w:szCs w:val="24"/>
        </w:rPr>
      </w:pPr>
      <w:r>
        <w:rPr>
          <w:rFonts w:ascii="Times New Roman" w:hAnsi="Times New Roman" w:cs="Times New Roman"/>
          <w:sz w:val="24"/>
          <w:szCs w:val="24"/>
        </w:rPr>
        <w:br w:type="page"/>
      </w:r>
    </w:p>
    <w:p w14:paraId="57361C56" w14:textId="77777777" w:rsidR="00466B83" w:rsidRPr="00B64ED2" w:rsidRDefault="00466B83" w:rsidP="00AB11C1">
      <w:pPr>
        <w:pStyle w:val="a0"/>
        <w:numPr>
          <w:ilvl w:val="0"/>
          <w:numId w:val="34"/>
        </w:numPr>
        <w:spacing w:after="0" w:line="360" w:lineRule="auto"/>
        <w:jc w:val="both"/>
        <w:rPr>
          <w:rFonts w:ascii="Times New Roman" w:eastAsiaTheme="majorEastAsia" w:hAnsi="Times New Roman" w:cs="Times New Roman"/>
          <w:b/>
          <w:sz w:val="28"/>
          <w:szCs w:val="28"/>
        </w:rPr>
      </w:pPr>
      <w:r w:rsidRPr="00B64ED2">
        <w:rPr>
          <w:rFonts w:ascii="Times New Roman" w:eastAsiaTheme="majorEastAsia" w:hAnsi="Times New Roman" w:cs="Times New Roman"/>
          <w:b/>
          <w:sz w:val="28"/>
          <w:szCs w:val="28"/>
        </w:rPr>
        <w:lastRenderedPageBreak/>
        <w:t xml:space="preserve">Чистка массива и формирование </w:t>
      </w:r>
      <w:proofErr w:type="spellStart"/>
      <w:r w:rsidRPr="00B64ED2">
        <w:rPr>
          <w:rFonts w:ascii="Times New Roman" w:eastAsiaTheme="majorEastAsia" w:hAnsi="Times New Roman" w:cs="Times New Roman"/>
          <w:b/>
          <w:sz w:val="28"/>
          <w:szCs w:val="28"/>
        </w:rPr>
        <w:t>подвыборок</w:t>
      </w:r>
      <w:proofErr w:type="spellEnd"/>
    </w:p>
    <w:p w14:paraId="192073F4" w14:textId="77777777" w:rsidR="00466B83" w:rsidRPr="002D585B" w:rsidRDefault="00466B83" w:rsidP="00AB11C1">
      <w:pPr>
        <w:pStyle w:val="a0"/>
        <w:numPr>
          <w:ilvl w:val="1"/>
          <w:numId w:val="34"/>
        </w:numPr>
        <w:spacing w:after="0" w:line="360" w:lineRule="auto"/>
        <w:jc w:val="both"/>
        <w:rPr>
          <w:rFonts w:ascii="Times New Roman" w:eastAsiaTheme="majorEastAsia" w:hAnsi="Times New Roman" w:cs="Times New Roman"/>
          <w:b/>
          <w:sz w:val="28"/>
          <w:szCs w:val="28"/>
        </w:rPr>
      </w:pPr>
      <w:r w:rsidRPr="002D585B">
        <w:rPr>
          <w:rFonts w:ascii="Times New Roman" w:eastAsiaTheme="majorEastAsia" w:hAnsi="Times New Roman" w:cs="Times New Roman"/>
          <w:b/>
          <w:sz w:val="28"/>
          <w:szCs w:val="28"/>
        </w:rPr>
        <w:t>Чистка массива</w:t>
      </w:r>
    </w:p>
    <w:p w14:paraId="0D0D1D41" w14:textId="39AE4875" w:rsidR="00466B83" w:rsidRDefault="00466B83" w:rsidP="007478CA">
      <w:pPr>
        <w:spacing w:before="240" w:after="0" w:line="360" w:lineRule="auto"/>
        <w:ind w:firstLine="708"/>
        <w:jc w:val="both"/>
        <w:rPr>
          <w:rFonts w:ascii="Times New Roman" w:hAnsi="Times New Roman" w:cs="Times New Roman"/>
          <w:iCs/>
          <w:sz w:val="24"/>
          <w:szCs w:val="24"/>
        </w:rPr>
      </w:pPr>
      <w:r w:rsidRPr="00660140">
        <w:rPr>
          <w:rFonts w:ascii="Times New Roman" w:hAnsi="Times New Roman" w:cs="Times New Roman"/>
          <w:iCs/>
          <w:sz w:val="24"/>
          <w:szCs w:val="24"/>
        </w:rPr>
        <w:t xml:space="preserve">По результатам опроса был сформирован массив, в который включены </w:t>
      </w:r>
      <w:r w:rsidR="00A07565">
        <w:rPr>
          <w:rFonts w:ascii="Times New Roman" w:hAnsi="Times New Roman" w:cs="Times New Roman"/>
          <w:iCs/>
          <w:sz w:val="24"/>
          <w:szCs w:val="24"/>
        </w:rPr>
        <w:t>67</w:t>
      </w:r>
      <w:r w:rsidR="00826CF1">
        <w:rPr>
          <w:rFonts w:ascii="Times New Roman" w:hAnsi="Times New Roman" w:cs="Times New Roman"/>
          <w:iCs/>
          <w:sz w:val="24"/>
          <w:szCs w:val="24"/>
        </w:rPr>
        <w:t>14</w:t>
      </w:r>
      <w:r w:rsidRPr="00660140">
        <w:rPr>
          <w:rFonts w:ascii="Times New Roman" w:hAnsi="Times New Roman" w:cs="Times New Roman"/>
          <w:iCs/>
          <w:sz w:val="24"/>
          <w:szCs w:val="24"/>
        </w:rPr>
        <w:t xml:space="preserve"> кейсов. Данные в массиве были проверены на внутреннюю логику, выбросы и ошибочные значения в числовых переменных. </w:t>
      </w:r>
    </w:p>
    <w:p w14:paraId="4B27F046" w14:textId="77777777" w:rsidR="00466B83" w:rsidRPr="00660140" w:rsidRDefault="00466B83" w:rsidP="007478CA">
      <w:pPr>
        <w:spacing w:after="0" w:line="360" w:lineRule="auto"/>
        <w:ind w:firstLine="708"/>
        <w:jc w:val="both"/>
        <w:rPr>
          <w:rFonts w:ascii="Times New Roman" w:hAnsi="Times New Roman" w:cs="Times New Roman"/>
          <w:iCs/>
          <w:sz w:val="24"/>
          <w:szCs w:val="24"/>
        </w:rPr>
      </w:pPr>
      <w:r w:rsidRPr="00660140">
        <w:rPr>
          <w:rFonts w:ascii="Times New Roman" w:hAnsi="Times New Roman" w:cs="Times New Roman"/>
          <w:iCs/>
          <w:sz w:val="24"/>
          <w:szCs w:val="24"/>
        </w:rPr>
        <w:t>Замена значений на пропуски в данных была проведена в следующих интервальных переменных:</w:t>
      </w:r>
    </w:p>
    <w:p w14:paraId="563986F8" w14:textId="772021AC" w:rsidR="00466B83" w:rsidRPr="00660140" w:rsidRDefault="00466B83" w:rsidP="007478CA">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S9.</w:t>
      </w:r>
      <w:r w:rsidRPr="00660140">
        <w:rPr>
          <w:rFonts w:ascii="Times New Roman" w:hAnsi="Times New Roman" w:cs="Times New Roman"/>
          <w:iCs/>
          <w:sz w:val="24"/>
          <w:szCs w:val="24"/>
        </w:rPr>
        <w:t xml:space="preserve"> Закодированы ответы, указанные в поле «Другое». Для некоторых кейсов это привело к пропущенным значениям в блоке переменных о занятости.</w:t>
      </w:r>
    </w:p>
    <w:p w14:paraId="77FBB441" w14:textId="77777777" w:rsidR="00466B83" w:rsidRPr="00660140" w:rsidRDefault="00466B83" w:rsidP="007478CA">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Переменные S10, S11</w:t>
      </w:r>
      <w:r w:rsidRPr="00660140">
        <w:rPr>
          <w:rFonts w:ascii="Times New Roman" w:hAnsi="Times New Roman" w:cs="Times New Roman"/>
          <w:iCs/>
          <w:sz w:val="24"/>
          <w:szCs w:val="24"/>
        </w:rPr>
        <w:t>. Закодированы ответы, указанные в поле «Другое».</w:t>
      </w:r>
    </w:p>
    <w:p w14:paraId="0E3F0B7E" w14:textId="77777777" w:rsidR="00466B83" w:rsidRDefault="00466B83" w:rsidP="007478CA">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 xml:space="preserve">Переменная S12. </w:t>
      </w:r>
      <w:r w:rsidRPr="00660140">
        <w:rPr>
          <w:rFonts w:ascii="Times New Roman" w:hAnsi="Times New Roman" w:cs="Times New Roman"/>
          <w:iCs/>
          <w:sz w:val="24"/>
          <w:szCs w:val="24"/>
        </w:rPr>
        <w:t>Ответы скорректированы исходя из категории, указанной в S9.</w:t>
      </w:r>
    </w:p>
    <w:p w14:paraId="38F5EEF0" w14:textId="2B8A967B" w:rsidR="00214345" w:rsidRPr="00660140" w:rsidRDefault="00214345" w:rsidP="00214345">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 xml:space="preserve">Переменные </w:t>
      </w:r>
      <w:r w:rsidRPr="00214345">
        <w:rPr>
          <w:rFonts w:ascii="Times New Roman" w:hAnsi="Times New Roman" w:cs="Times New Roman"/>
          <w:i/>
          <w:sz w:val="24"/>
          <w:szCs w:val="24"/>
        </w:rPr>
        <w:t>S77.4_1</w:t>
      </w:r>
      <w:r>
        <w:rPr>
          <w:rFonts w:ascii="Times New Roman" w:hAnsi="Times New Roman" w:cs="Times New Roman"/>
          <w:i/>
          <w:sz w:val="24"/>
          <w:szCs w:val="24"/>
        </w:rPr>
        <w:t xml:space="preserve"> - </w:t>
      </w:r>
      <w:r w:rsidRPr="00214345">
        <w:rPr>
          <w:rFonts w:ascii="Times New Roman" w:hAnsi="Times New Roman" w:cs="Times New Roman"/>
          <w:i/>
          <w:sz w:val="24"/>
          <w:szCs w:val="24"/>
        </w:rPr>
        <w:t>S77.4_</w:t>
      </w:r>
      <w:r>
        <w:rPr>
          <w:rFonts w:ascii="Times New Roman" w:hAnsi="Times New Roman" w:cs="Times New Roman"/>
          <w:i/>
          <w:sz w:val="24"/>
          <w:szCs w:val="24"/>
        </w:rPr>
        <w:t xml:space="preserve">98. </w:t>
      </w:r>
      <w:r w:rsidRPr="00660140">
        <w:rPr>
          <w:rFonts w:ascii="Times New Roman" w:hAnsi="Times New Roman" w:cs="Times New Roman"/>
          <w:iCs/>
          <w:sz w:val="24"/>
          <w:szCs w:val="24"/>
        </w:rPr>
        <w:t>Закодированы ответы, указанные в поле «Другое».</w:t>
      </w:r>
    </w:p>
    <w:p w14:paraId="29223893" w14:textId="2B5DA76E" w:rsidR="00A44096" w:rsidRDefault="00A44096" w:rsidP="00A44096">
      <w:pPr>
        <w:pStyle w:val="a0"/>
        <w:numPr>
          <w:ilvl w:val="0"/>
          <w:numId w:val="17"/>
        </w:numPr>
        <w:spacing w:after="0" w:line="360" w:lineRule="auto"/>
        <w:jc w:val="both"/>
        <w:rPr>
          <w:rFonts w:ascii="Times New Roman" w:hAnsi="Times New Roman" w:cs="Times New Roman"/>
          <w:iCs/>
          <w:sz w:val="24"/>
          <w:szCs w:val="24"/>
        </w:rPr>
      </w:pPr>
      <w:r>
        <w:rPr>
          <w:rFonts w:ascii="Times New Roman" w:hAnsi="Times New Roman" w:cs="Times New Roman"/>
          <w:i/>
          <w:sz w:val="24"/>
          <w:szCs w:val="24"/>
        </w:rPr>
        <w:t xml:space="preserve">Блок переменных </w:t>
      </w:r>
      <w:r>
        <w:rPr>
          <w:rFonts w:ascii="Times New Roman" w:hAnsi="Times New Roman" w:cs="Times New Roman"/>
          <w:i/>
          <w:sz w:val="24"/>
          <w:szCs w:val="24"/>
          <w:lang w:val="en-US"/>
        </w:rPr>
        <w:t>S</w:t>
      </w:r>
      <w:r w:rsidRPr="00DB50AA">
        <w:rPr>
          <w:rFonts w:ascii="Times New Roman" w:hAnsi="Times New Roman" w:cs="Times New Roman"/>
          <w:i/>
          <w:sz w:val="24"/>
          <w:szCs w:val="24"/>
        </w:rPr>
        <w:t>19-</w:t>
      </w:r>
      <w:r>
        <w:rPr>
          <w:rFonts w:ascii="Times New Roman" w:hAnsi="Times New Roman" w:cs="Times New Roman"/>
          <w:i/>
          <w:sz w:val="24"/>
          <w:szCs w:val="24"/>
          <w:lang w:val="en-US"/>
        </w:rPr>
        <w:t>S</w:t>
      </w:r>
      <w:r w:rsidRPr="00DB50AA">
        <w:rPr>
          <w:rFonts w:ascii="Times New Roman" w:hAnsi="Times New Roman" w:cs="Times New Roman"/>
          <w:i/>
          <w:sz w:val="24"/>
          <w:szCs w:val="24"/>
        </w:rPr>
        <w:t>19_</w:t>
      </w:r>
      <w:r>
        <w:rPr>
          <w:rFonts w:ascii="Times New Roman" w:hAnsi="Times New Roman" w:cs="Times New Roman"/>
          <w:i/>
          <w:sz w:val="24"/>
          <w:szCs w:val="24"/>
          <w:lang w:val="en-US"/>
        </w:rPr>
        <w:t>TEXT</w:t>
      </w:r>
      <w:r>
        <w:rPr>
          <w:rFonts w:ascii="Times New Roman" w:hAnsi="Times New Roman" w:cs="Times New Roman"/>
          <w:i/>
          <w:sz w:val="24"/>
          <w:szCs w:val="24"/>
        </w:rPr>
        <w:t xml:space="preserve">. </w:t>
      </w:r>
      <w:r>
        <w:rPr>
          <w:rFonts w:ascii="Times New Roman" w:hAnsi="Times New Roman" w:cs="Times New Roman"/>
          <w:iCs/>
          <w:sz w:val="24"/>
          <w:szCs w:val="24"/>
        </w:rPr>
        <w:t xml:space="preserve">Были удалены значения «0» в переменной </w:t>
      </w:r>
      <w:r>
        <w:rPr>
          <w:rFonts w:ascii="Times New Roman" w:hAnsi="Times New Roman" w:cs="Times New Roman"/>
          <w:i/>
          <w:sz w:val="24"/>
          <w:szCs w:val="24"/>
          <w:lang w:val="en-US"/>
        </w:rPr>
        <w:t>S</w:t>
      </w:r>
      <w:r w:rsidRPr="00DB50AA">
        <w:rPr>
          <w:rFonts w:ascii="Times New Roman" w:hAnsi="Times New Roman" w:cs="Times New Roman"/>
          <w:i/>
          <w:sz w:val="24"/>
          <w:szCs w:val="24"/>
        </w:rPr>
        <w:t>19_</w:t>
      </w:r>
      <w:r>
        <w:rPr>
          <w:rFonts w:ascii="Times New Roman" w:hAnsi="Times New Roman" w:cs="Times New Roman"/>
          <w:i/>
          <w:sz w:val="24"/>
          <w:szCs w:val="24"/>
          <w:lang w:val="en-US"/>
        </w:rPr>
        <w:t>TEXT</w:t>
      </w:r>
      <w:r>
        <w:rPr>
          <w:rFonts w:ascii="Times New Roman" w:hAnsi="Times New Roman" w:cs="Times New Roman"/>
          <w:i/>
          <w:sz w:val="24"/>
          <w:szCs w:val="24"/>
        </w:rPr>
        <w:t xml:space="preserve">, </w:t>
      </w:r>
      <w:r>
        <w:rPr>
          <w:rFonts w:ascii="Times New Roman" w:hAnsi="Times New Roman" w:cs="Times New Roman"/>
          <w:iCs/>
          <w:sz w:val="24"/>
          <w:szCs w:val="24"/>
        </w:rPr>
        <w:t xml:space="preserve">в то же время для таких кейсов значения в переменной </w:t>
      </w:r>
      <w:r>
        <w:rPr>
          <w:rFonts w:ascii="Times New Roman" w:hAnsi="Times New Roman" w:cs="Times New Roman"/>
          <w:i/>
          <w:sz w:val="24"/>
          <w:szCs w:val="24"/>
          <w:lang w:val="en-US"/>
        </w:rPr>
        <w:t>S</w:t>
      </w:r>
      <w:r w:rsidRPr="00DB50AA">
        <w:rPr>
          <w:rFonts w:ascii="Times New Roman" w:hAnsi="Times New Roman" w:cs="Times New Roman"/>
          <w:i/>
          <w:sz w:val="24"/>
          <w:szCs w:val="24"/>
        </w:rPr>
        <w:t>19</w:t>
      </w:r>
      <w:r>
        <w:rPr>
          <w:rFonts w:ascii="Times New Roman" w:hAnsi="Times New Roman" w:cs="Times New Roman"/>
          <w:iCs/>
          <w:sz w:val="24"/>
          <w:szCs w:val="24"/>
        </w:rPr>
        <w:t xml:space="preserve"> было заменено на «Не готовы работать больше». </w:t>
      </w:r>
      <w:r w:rsidRPr="00660140">
        <w:rPr>
          <w:rFonts w:ascii="Times New Roman" w:hAnsi="Times New Roman" w:cs="Times New Roman"/>
          <w:iCs/>
          <w:sz w:val="24"/>
          <w:szCs w:val="24"/>
        </w:rPr>
        <w:t>Значения были</w:t>
      </w:r>
      <w:r>
        <w:rPr>
          <w:rFonts w:ascii="Times New Roman" w:hAnsi="Times New Roman" w:cs="Times New Roman"/>
          <w:iCs/>
          <w:sz w:val="24"/>
          <w:szCs w:val="24"/>
        </w:rPr>
        <w:t xml:space="preserve"> скорректированы, если </w:t>
      </w:r>
      <w:r>
        <w:rPr>
          <w:rFonts w:ascii="Times New Roman" w:hAnsi="Times New Roman" w:cs="Times New Roman"/>
          <w:iCs/>
          <w:sz w:val="24"/>
          <w:szCs w:val="24"/>
        </w:rPr>
        <w:t>сумма</w:t>
      </w:r>
      <w:r w:rsidRPr="00660140">
        <w:rPr>
          <w:rFonts w:ascii="Times New Roman" w:hAnsi="Times New Roman" w:cs="Times New Roman"/>
          <w:iCs/>
          <w:sz w:val="24"/>
          <w:szCs w:val="24"/>
        </w:rPr>
        <w:t xml:space="preserve"> был</w:t>
      </w:r>
      <w:r>
        <w:rPr>
          <w:rFonts w:ascii="Times New Roman" w:hAnsi="Times New Roman" w:cs="Times New Roman"/>
          <w:iCs/>
          <w:sz w:val="24"/>
          <w:szCs w:val="24"/>
        </w:rPr>
        <w:t>а</w:t>
      </w:r>
      <w:r w:rsidRPr="00660140">
        <w:rPr>
          <w:rFonts w:ascii="Times New Roman" w:hAnsi="Times New Roman" w:cs="Times New Roman"/>
          <w:iCs/>
          <w:sz w:val="24"/>
          <w:szCs w:val="24"/>
        </w:rPr>
        <w:t xml:space="preserve"> указан</w:t>
      </w:r>
      <w:r>
        <w:rPr>
          <w:rFonts w:ascii="Times New Roman" w:hAnsi="Times New Roman" w:cs="Times New Roman"/>
          <w:iCs/>
          <w:sz w:val="24"/>
          <w:szCs w:val="24"/>
        </w:rPr>
        <w:t>а</w:t>
      </w:r>
      <w:r w:rsidRPr="00660140">
        <w:rPr>
          <w:rFonts w:ascii="Times New Roman" w:hAnsi="Times New Roman" w:cs="Times New Roman"/>
          <w:iCs/>
          <w:sz w:val="24"/>
          <w:szCs w:val="24"/>
        </w:rPr>
        <w:t xml:space="preserve"> в тысячах (например, </w:t>
      </w:r>
      <w:r>
        <w:rPr>
          <w:rFonts w:ascii="Times New Roman" w:hAnsi="Times New Roman" w:cs="Times New Roman"/>
          <w:iCs/>
          <w:sz w:val="24"/>
          <w:szCs w:val="24"/>
        </w:rPr>
        <w:t>10</w:t>
      </w:r>
      <w:r w:rsidRPr="00660140">
        <w:rPr>
          <w:rFonts w:ascii="Times New Roman" w:hAnsi="Times New Roman" w:cs="Times New Roman"/>
          <w:iCs/>
          <w:sz w:val="24"/>
          <w:szCs w:val="24"/>
        </w:rPr>
        <w:t xml:space="preserve">0 вместо </w:t>
      </w:r>
      <w:r>
        <w:rPr>
          <w:rFonts w:ascii="Times New Roman" w:hAnsi="Times New Roman" w:cs="Times New Roman"/>
          <w:iCs/>
          <w:sz w:val="24"/>
          <w:szCs w:val="24"/>
        </w:rPr>
        <w:t>10</w:t>
      </w:r>
      <w:r w:rsidRPr="00660140">
        <w:rPr>
          <w:rFonts w:ascii="Times New Roman" w:hAnsi="Times New Roman" w:cs="Times New Roman"/>
          <w:iCs/>
          <w:sz w:val="24"/>
          <w:szCs w:val="24"/>
        </w:rPr>
        <w:t>000</w:t>
      </w:r>
      <w:r>
        <w:rPr>
          <w:rFonts w:ascii="Times New Roman" w:hAnsi="Times New Roman" w:cs="Times New Roman"/>
          <w:iCs/>
          <w:sz w:val="24"/>
          <w:szCs w:val="24"/>
        </w:rPr>
        <w:t>0).</w:t>
      </w:r>
    </w:p>
    <w:p w14:paraId="08A43A31" w14:textId="77777777" w:rsidR="005A098D" w:rsidRDefault="005A098D" w:rsidP="005A098D">
      <w:pPr>
        <w:pStyle w:val="a0"/>
        <w:numPr>
          <w:ilvl w:val="0"/>
          <w:numId w:val="17"/>
        </w:numPr>
        <w:spacing w:after="0" w:line="360" w:lineRule="auto"/>
        <w:jc w:val="both"/>
        <w:rPr>
          <w:rFonts w:ascii="Times New Roman" w:hAnsi="Times New Roman" w:cs="Times New Roman"/>
          <w:iCs/>
          <w:sz w:val="24"/>
          <w:szCs w:val="24"/>
        </w:rPr>
      </w:pPr>
      <w:r>
        <w:rPr>
          <w:rFonts w:ascii="Times New Roman" w:hAnsi="Times New Roman" w:cs="Times New Roman"/>
          <w:i/>
          <w:sz w:val="24"/>
          <w:szCs w:val="24"/>
        </w:rPr>
        <w:t xml:space="preserve">Блок переменных </w:t>
      </w:r>
      <w:r>
        <w:rPr>
          <w:rFonts w:ascii="Times New Roman" w:hAnsi="Times New Roman" w:cs="Times New Roman"/>
          <w:i/>
          <w:sz w:val="24"/>
          <w:szCs w:val="24"/>
          <w:lang w:val="en-US"/>
        </w:rPr>
        <w:t>S</w:t>
      </w:r>
      <w:r>
        <w:rPr>
          <w:rFonts w:ascii="Times New Roman" w:hAnsi="Times New Roman" w:cs="Times New Roman"/>
          <w:i/>
          <w:sz w:val="24"/>
          <w:szCs w:val="24"/>
        </w:rPr>
        <w:t>21</w:t>
      </w:r>
      <w:r w:rsidRPr="00DB50AA">
        <w:rPr>
          <w:rFonts w:ascii="Times New Roman" w:hAnsi="Times New Roman" w:cs="Times New Roman"/>
          <w:i/>
          <w:sz w:val="24"/>
          <w:szCs w:val="24"/>
        </w:rPr>
        <w:t>-</w:t>
      </w:r>
      <w:r>
        <w:rPr>
          <w:rFonts w:ascii="Times New Roman" w:hAnsi="Times New Roman" w:cs="Times New Roman"/>
          <w:i/>
          <w:sz w:val="24"/>
          <w:szCs w:val="24"/>
          <w:lang w:val="en-US"/>
        </w:rPr>
        <w:t>S</w:t>
      </w:r>
      <w:r>
        <w:rPr>
          <w:rFonts w:ascii="Times New Roman" w:hAnsi="Times New Roman" w:cs="Times New Roman"/>
          <w:i/>
          <w:sz w:val="24"/>
          <w:szCs w:val="24"/>
        </w:rPr>
        <w:t>21</w:t>
      </w:r>
      <w:r w:rsidRPr="00DB50AA">
        <w:rPr>
          <w:rFonts w:ascii="Times New Roman" w:hAnsi="Times New Roman" w:cs="Times New Roman"/>
          <w:i/>
          <w:sz w:val="24"/>
          <w:szCs w:val="24"/>
        </w:rPr>
        <w:t>_</w:t>
      </w:r>
      <w:r>
        <w:rPr>
          <w:rFonts w:ascii="Times New Roman" w:hAnsi="Times New Roman" w:cs="Times New Roman"/>
          <w:i/>
          <w:sz w:val="24"/>
          <w:szCs w:val="24"/>
          <w:lang w:val="en-US"/>
        </w:rPr>
        <w:t>TEXT</w:t>
      </w:r>
      <w:r>
        <w:rPr>
          <w:rFonts w:ascii="Times New Roman" w:hAnsi="Times New Roman" w:cs="Times New Roman"/>
          <w:i/>
          <w:sz w:val="24"/>
          <w:szCs w:val="24"/>
        </w:rPr>
        <w:t xml:space="preserve">. </w:t>
      </w:r>
      <w:r>
        <w:rPr>
          <w:rFonts w:ascii="Times New Roman" w:hAnsi="Times New Roman" w:cs="Times New Roman"/>
          <w:iCs/>
          <w:sz w:val="24"/>
          <w:szCs w:val="24"/>
        </w:rPr>
        <w:t xml:space="preserve">Были удалены значения «0» в переменной </w:t>
      </w:r>
      <w:r>
        <w:rPr>
          <w:rFonts w:ascii="Times New Roman" w:hAnsi="Times New Roman" w:cs="Times New Roman"/>
          <w:i/>
          <w:sz w:val="24"/>
          <w:szCs w:val="24"/>
          <w:lang w:val="en-US"/>
        </w:rPr>
        <w:t>S</w:t>
      </w:r>
      <w:r>
        <w:rPr>
          <w:rFonts w:ascii="Times New Roman" w:hAnsi="Times New Roman" w:cs="Times New Roman"/>
          <w:i/>
          <w:sz w:val="24"/>
          <w:szCs w:val="24"/>
        </w:rPr>
        <w:t>21</w:t>
      </w:r>
      <w:r w:rsidRPr="00DB50AA">
        <w:rPr>
          <w:rFonts w:ascii="Times New Roman" w:hAnsi="Times New Roman" w:cs="Times New Roman"/>
          <w:i/>
          <w:sz w:val="24"/>
          <w:szCs w:val="24"/>
        </w:rPr>
        <w:t>_</w:t>
      </w:r>
      <w:r>
        <w:rPr>
          <w:rFonts w:ascii="Times New Roman" w:hAnsi="Times New Roman" w:cs="Times New Roman"/>
          <w:i/>
          <w:sz w:val="24"/>
          <w:szCs w:val="24"/>
          <w:lang w:val="en-US"/>
        </w:rPr>
        <w:t>TEXT</w:t>
      </w:r>
      <w:r>
        <w:rPr>
          <w:rFonts w:ascii="Times New Roman" w:hAnsi="Times New Roman" w:cs="Times New Roman"/>
          <w:i/>
          <w:sz w:val="24"/>
          <w:szCs w:val="24"/>
        </w:rPr>
        <w:t xml:space="preserve">, </w:t>
      </w:r>
      <w:r>
        <w:rPr>
          <w:rFonts w:ascii="Times New Roman" w:hAnsi="Times New Roman" w:cs="Times New Roman"/>
          <w:iCs/>
          <w:sz w:val="24"/>
          <w:szCs w:val="24"/>
        </w:rPr>
        <w:t xml:space="preserve">в то же время для таких кейсов значения в переменной </w:t>
      </w:r>
      <w:r>
        <w:rPr>
          <w:rFonts w:ascii="Times New Roman" w:hAnsi="Times New Roman" w:cs="Times New Roman"/>
          <w:i/>
          <w:sz w:val="24"/>
          <w:szCs w:val="24"/>
          <w:lang w:val="en-US"/>
        </w:rPr>
        <w:t>S</w:t>
      </w:r>
      <w:r>
        <w:rPr>
          <w:rFonts w:ascii="Times New Roman" w:hAnsi="Times New Roman" w:cs="Times New Roman"/>
          <w:i/>
          <w:sz w:val="24"/>
          <w:szCs w:val="24"/>
        </w:rPr>
        <w:t>21</w:t>
      </w:r>
      <w:r>
        <w:rPr>
          <w:rFonts w:ascii="Times New Roman" w:hAnsi="Times New Roman" w:cs="Times New Roman"/>
          <w:iCs/>
          <w:sz w:val="24"/>
          <w:szCs w:val="24"/>
        </w:rPr>
        <w:t xml:space="preserve"> было заменено на «Не готовы уменьшать заработок». </w:t>
      </w:r>
    </w:p>
    <w:p w14:paraId="68199855" w14:textId="743A6A96" w:rsidR="00214345" w:rsidRDefault="00693AE1" w:rsidP="007478CA">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w:t>
      </w:r>
      <w:r>
        <w:rPr>
          <w:rFonts w:ascii="Times New Roman" w:hAnsi="Times New Roman" w:cs="Times New Roman"/>
          <w:i/>
          <w:sz w:val="24"/>
          <w:szCs w:val="24"/>
        </w:rPr>
        <w:t>40</w:t>
      </w:r>
      <w:r w:rsidRPr="00660140">
        <w:rPr>
          <w:rFonts w:ascii="Times New Roman" w:hAnsi="Times New Roman" w:cs="Times New Roman"/>
          <w:i/>
          <w:sz w:val="24"/>
          <w:szCs w:val="24"/>
        </w:rPr>
        <w:t>.</w:t>
      </w:r>
      <w:r w:rsidRPr="00660140">
        <w:rPr>
          <w:rFonts w:ascii="Times New Roman" w:hAnsi="Times New Roman" w:cs="Times New Roman"/>
          <w:iCs/>
          <w:sz w:val="24"/>
          <w:szCs w:val="24"/>
        </w:rPr>
        <w:t xml:space="preserve"> Закодированы ответы, указанные в поле «Другое»</w:t>
      </w:r>
      <w:r w:rsidR="009B26B9">
        <w:rPr>
          <w:rFonts w:ascii="Times New Roman" w:hAnsi="Times New Roman" w:cs="Times New Roman"/>
          <w:iCs/>
          <w:sz w:val="24"/>
          <w:szCs w:val="24"/>
        </w:rPr>
        <w:t xml:space="preserve"> (в частности, частый ответ «Шампанское», указанный респондентами в поле «Другое», кодировался в категорию «Вино»)</w:t>
      </w:r>
      <w:r w:rsidRPr="00660140">
        <w:rPr>
          <w:rFonts w:ascii="Times New Roman" w:hAnsi="Times New Roman" w:cs="Times New Roman"/>
          <w:iCs/>
          <w:sz w:val="24"/>
          <w:szCs w:val="24"/>
        </w:rPr>
        <w:t>.</w:t>
      </w:r>
    </w:p>
    <w:p w14:paraId="2F2B9D92" w14:textId="1BB4E4F5" w:rsidR="00466B83" w:rsidRDefault="00466B83" w:rsidP="007478CA">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Переменные</w:t>
      </w:r>
      <w:r w:rsidRPr="000818A1">
        <w:rPr>
          <w:rFonts w:ascii="Times New Roman" w:hAnsi="Times New Roman" w:cs="Times New Roman"/>
          <w:i/>
          <w:sz w:val="24"/>
          <w:szCs w:val="24"/>
          <w:lang w:val="en-US"/>
        </w:rPr>
        <w:t xml:space="preserve"> S45_R1_Text – S45_R2</w:t>
      </w:r>
      <w:r w:rsidR="006A4B7B" w:rsidRPr="006A4B7B">
        <w:rPr>
          <w:rFonts w:ascii="Times New Roman" w:hAnsi="Times New Roman" w:cs="Times New Roman"/>
          <w:i/>
          <w:sz w:val="24"/>
          <w:szCs w:val="24"/>
          <w:lang w:val="en-US"/>
        </w:rPr>
        <w:t>5</w:t>
      </w:r>
      <w:r w:rsidRPr="000818A1">
        <w:rPr>
          <w:rFonts w:ascii="Times New Roman" w:hAnsi="Times New Roman" w:cs="Times New Roman"/>
          <w:i/>
          <w:sz w:val="24"/>
          <w:szCs w:val="24"/>
          <w:lang w:val="en-US"/>
        </w:rPr>
        <w:t>_Text.</w:t>
      </w:r>
      <w:r w:rsidRPr="000818A1">
        <w:rPr>
          <w:rFonts w:ascii="Times New Roman" w:hAnsi="Times New Roman" w:cs="Times New Roman"/>
          <w:iCs/>
          <w:sz w:val="24"/>
          <w:szCs w:val="24"/>
          <w:lang w:val="en-US"/>
        </w:rPr>
        <w:t xml:space="preserve"> </w:t>
      </w:r>
      <w:r w:rsidRPr="00660140">
        <w:rPr>
          <w:rFonts w:ascii="Times New Roman" w:hAnsi="Times New Roman" w:cs="Times New Roman"/>
          <w:iCs/>
          <w:sz w:val="24"/>
          <w:szCs w:val="24"/>
        </w:rPr>
        <w:t xml:space="preserve">Респонденты указывали сумму, которую их семья тратила в среднем в месяц на различные статьи расходов за последние 3 месяца. Были заменены на пропуски в данных значения, являющиеся выбросами, в том случае, если они не соответствовали общему доходу семьи и являлись, соответственно, подозрительными ответами. В том случае, если значение расходов составляло </w:t>
      </w:r>
      <w:r w:rsidR="003F03FC">
        <w:rPr>
          <w:rFonts w:ascii="Times New Roman" w:hAnsi="Times New Roman" w:cs="Times New Roman"/>
          <w:iCs/>
          <w:sz w:val="24"/>
          <w:szCs w:val="24"/>
        </w:rPr>
        <w:t>подозрительно малые значения</w:t>
      </w:r>
      <w:r w:rsidRPr="00660140">
        <w:rPr>
          <w:rFonts w:ascii="Times New Roman" w:hAnsi="Times New Roman" w:cs="Times New Roman"/>
          <w:iCs/>
          <w:sz w:val="24"/>
          <w:szCs w:val="24"/>
        </w:rPr>
        <w:t>, то при соответствии общему доходу семьи они были скорректированы и переведены в тысячи рубле</w:t>
      </w:r>
      <w:r w:rsidR="003F03FC">
        <w:rPr>
          <w:rFonts w:ascii="Times New Roman" w:hAnsi="Times New Roman" w:cs="Times New Roman"/>
          <w:iCs/>
          <w:sz w:val="24"/>
          <w:szCs w:val="24"/>
        </w:rPr>
        <w:t xml:space="preserve">й. </w:t>
      </w:r>
      <w:r w:rsidRPr="00660140">
        <w:rPr>
          <w:rFonts w:ascii="Times New Roman" w:hAnsi="Times New Roman" w:cs="Times New Roman"/>
          <w:iCs/>
          <w:sz w:val="24"/>
          <w:szCs w:val="24"/>
        </w:rPr>
        <w:t>Также на пропуски в данных были заменены значения, скорее всего не соответствующие реальным возможным расходам по категории</w:t>
      </w:r>
      <w:r w:rsidR="003F03FC">
        <w:rPr>
          <w:rFonts w:ascii="Times New Roman" w:hAnsi="Times New Roman" w:cs="Times New Roman"/>
          <w:iCs/>
          <w:sz w:val="24"/>
          <w:szCs w:val="24"/>
        </w:rPr>
        <w:t>.</w:t>
      </w:r>
    </w:p>
    <w:p w14:paraId="72E347AB" w14:textId="6D97B3C8" w:rsidR="007D13F2" w:rsidRDefault="007D13F2" w:rsidP="007D13F2">
      <w:pPr>
        <w:pStyle w:val="a0"/>
        <w:numPr>
          <w:ilvl w:val="0"/>
          <w:numId w:val="17"/>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Переменные</w:t>
      </w:r>
      <w:r w:rsidRPr="007D13F2">
        <w:rPr>
          <w:rFonts w:ascii="Times New Roman" w:hAnsi="Times New Roman" w:cs="Times New Roman"/>
          <w:i/>
          <w:sz w:val="24"/>
          <w:szCs w:val="24"/>
        </w:rPr>
        <w:t xml:space="preserve"> </w:t>
      </w:r>
      <w:r w:rsidRPr="007D13F2">
        <w:rPr>
          <w:rFonts w:ascii="Times New Roman" w:hAnsi="Times New Roman" w:cs="Times New Roman"/>
          <w:i/>
          <w:sz w:val="24"/>
          <w:szCs w:val="24"/>
          <w:lang w:val="en-US"/>
        </w:rPr>
        <w:t>Q</w:t>
      </w:r>
      <w:r w:rsidRPr="007D13F2">
        <w:rPr>
          <w:rFonts w:ascii="Times New Roman" w:hAnsi="Times New Roman" w:cs="Times New Roman"/>
          <w:i/>
          <w:sz w:val="24"/>
          <w:szCs w:val="24"/>
        </w:rPr>
        <w:t>46.1_</w:t>
      </w:r>
      <w:r w:rsidRPr="007D13F2">
        <w:rPr>
          <w:rFonts w:ascii="Times New Roman" w:hAnsi="Times New Roman" w:cs="Times New Roman"/>
          <w:i/>
          <w:sz w:val="24"/>
          <w:szCs w:val="24"/>
          <w:lang w:val="en-US"/>
        </w:rPr>
        <w:t>R</w:t>
      </w:r>
      <w:r w:rsidRPr="007D13F2">
        <w:rPr>
          <w:rFonts w:ascii="Times New Roman" w:hAnsi="Times New Roman" w:cs="Times New Roman"/>
          <w:i/>
          <w:sz w:val="24"/>
          <w:szCs w:val="24"/>
        </w:rPr>
        <w:t>1_</w:t>
      </w:r>
      <w:r w:rsidRPr="000818A1">
        <w:rPr>
          <w:rFonts w:ascii="Times New Roman" w:hAnsi="Times New Roman" w:cs="Times New Roman"/>
          <w:i/>
          <w:sz w:val="24"/>
          <w:szCs w:val="24"/>
          <w:lang w:val="en-US"/>
        </w:rPr>
        <w:t>Text</w:t>
      </w:r>
      <w:r w:rsidRPr="007D13F2">
        <w:rPr>
          <w:rFonts w:ascii="Times New Roman" w:hAnsi="Times New Roman" w:cs="Times New Roman"/>
          <w:i/>
          <w:sz w:val="24"/>
          <w:szCs w:val="24"/>
        </w:rPr>
        <w:t xml:space="preserve"> – </w:t>
      </w:r>
      <w:r w:rsidRPr="007D13F2">
        <w:rPr>
          <w:rFonts w:ascii="Times New Roman" w:hAnsi="Times New Roman" w:cs="Times New Roman"/>
          <w:i/>
          <w:sz w:val="24"/>
          <w:szCs w:val="24"/>
          <w:lang w:val="en-US"/>
        </w:rPr>
        <w:t>Q</w:t>
      </w:r>
      <w:r w:rsidRPr="007D13F2">
        <w:rPr>
          <w:rFonts w:ascii="Times New Roman" w:hAnsi="Times New Roman" w:cs="Times New Roman"/>
          <w:i/>
          <w:sz w:val="24"/>
          <w:szCs w:val="24"/>
        </w:rPr>
        <w:t>46.1_</w:t>
      </w:r>
      <w:r w:rsidRPr="007D13F2">
        <w:rPr>
          <w:rFonts w:ascii="Times New Roman" w:hAnsi="Times New Roman" w:cs="Times New Roman"/>
          <w:i/>
          <w:sz w:val="24"/>
          <w:szCs w:val="24"/>
          <w:lang w:val="en-US"/>
        </w:rPr>
        <w:t>R</w:t>
      </w:r>
      <w:r w:rsidRPr="007D13F2">
        <w:rPr>
          <w:rFonts w:ascii="Times New Roman" w:hAnsi="Times New Roman" w:cs="Times New Roman"/>
          <w:i/>
          <w:sz w:val="24"/>
          <w:szCs w:val="24"/>
        </w:rPr>
        <w:t>3_</w:t>
      </w:r>
      <w:r w:rsidRPr="007D13F2">
        <w:rPr>
          <w:rFonts w:ascii="Times New Roman" w:hAnsi="Times New Roman" w:cs="Times New Roman"/>
          <w:i/>
          <w:sz w:val="24"/>
          <w:szCs w:val="24"/>
          <w:lang w:val="en-US"/>
        </w:rPr>
        <w:t>TEXT</w:t>
      </w:r>
      <w:r w:rsidRPr="007D13F2">
        <w:rPr>
          <w:rFonts w:ascii="Times New Roman" w:hAnsi="Times New Roman" w:cs="Times New Roman"/>
          <w:i/>
          <w:sz w:val="24"/>
          <w:szCs w:val="24"/>
        </w:rPr>
        <w:t>.</w:t>
      </w:r>
      <w:r w:rsidRPr="007D13F2">
        <w:rPr>
          <w:rFonts w:ascii="Times New Roman" w:hAnsi="Times New Roman" w:cs="Times New Roman"/>
          <w:iCs/>
          <w:sz w:val="24"/>
          <w:szCs w:val="24"/>
        </w:rPr>
        <w:t xml:space="preserve"> </w:t>
      </w:r>
      <w:r w:rsidRPr="00660140">
        <w:rPr>
          <w:rFonts w:ascii="Times New Roman" w:hAnsi="Times New Roman" w:cs="Times New Roman"/>
          <w:iCs/>
          <w:sz w:val="24"/>
          <w:szCs w:val="24"/>
        </w:rPr>
        <w:t xml:space="preserve">Респонденты указывали, какую сумму </w:t>
      </w:r>
      <w:r>
        <w:rPr>
          <w:rFonts w:ascii="Times New Roman" w:hAnsi="Times New Roman" w:cs="Times New Roman"/>
          <w:iCs/>
          <w:sz w:val="24"/>
          <w:szCs w:val="24"/>
        </w:rPr>
        <w:t>их домохозяйство</w:t>
      </w:r>
      <w:r w:rsidRPr="00660140">
        <w:rPr>
          <w:rFonts w:ascii="Times New Roman" w:hAnsi="Times New Roman" w:cs="Times New Roman"/>
          <w:iCs/>
          <w:sz w:val="24"/>
          <w:szCs w:val="24"/>
        </w:rPr>
        <w:t xml:space="preserve"> потратил</w:t>
      </w:r>
      <w:r>
        <w:rPr>
          <w:rFonts w:ascii="Times New Roman" w:hAnsi="Times New Roman" w:cs="Times New Roman"/>
          <w:iCs/>
          <w:sz w:val="24"/>
          <w:szCs w:val="24"/>
        </w:rPr>
        <w:t>о</w:t>
      </w:r>
      <w:r w:rsidRPr="00660140">
        <w:rPr>
          <w:rFonts w:ascii="Times New Roman" w:hAnsi="Times New Roman" w:cs="Times New Roman"/>
          <w:iCs/>
          <w:sz w:val="24"/>
          <w:szCs w:val="24"/>
        </w:rPr>
        <w:t xml:space="preserve"> на </w:t>
      </w:r>
      <w:r w:rsidRPr="007D13F2">
        <w:rPr>
          <w:rFonts w:ascii="Times New Roman" w:hAnsi="Times New Roman" w:cs="Times New Roman"/>
          <w:iCs/>
          <w:sz w:val="24"/>
          <w:szCs w:val="24"/>
        </w:rPr>
        <w:t xml:space="preserve">приобретение долгосрочных контрактов </w:t>
      </w:r>
      <w:r>
        <w:rPr>
          <w:rFonts w:ascii="Times New Roman" w:hAnsi="Times New Roman" w:cs="Times New Roman"/>
          <w:iCs/>
          <w:sz w:val="24"/>
          <w:szCs w:val="24"/>
        </w:rPr>
        <w:t>на образование, медицину и занятия спортом</w:t>
      </w:r>
      <w:r w:rsidRPr="00660140">
        <w:rPr>
          <w:rFonts w:ascii="Times New Roman" w:hAnsi="Times New Roman" w:cs="Times New Roman"/>
          <w:iCs/>
          <w:sz w:val="24"/>
          <w:szCs w:val="24"/>
        </w:rPr>
        <w:t xml:space="preserve"> за последние </w:t>
      </w:r>
      <w:r>
        <w:rPr>
          <w:rFonts w:ascii="Times New Roman" w:hAnsi="Times New Roman" w:cs="Times New Roman"/>
          <w:iCs/>
          <w:sz w:val="24"/>
          <w:szCs w:val="24"/>
        </w:rPr>
        <w:t>12</w:t>
      </w:r>
      <w:r w:rsidRPr="00660140">
        <w:rPr>
          <w:rFonts w:ascii="Times New Roman" w:hAnsi="Times New Roman" w:cs="Times New Roman"/>
          <w:iCs/>
          <w:sz w:val="24"/>
          <w:szCs w:val="24"/>
        </w:rPr>
        <w:t xml:space="preserve"> месяц</w:t>
      </w:r>
      <w:r>
        <w:rPr>
          <w:rFonts w:ascii="Times New Roman" w:hAnsi="Times New Roman" w:cs="Times New Roman"/>
          <w:iCs/>
          <w:sz w:val="24"/>
          <w:szCs w:val="24"/>
        </w:rPr>
        <w:t>ев</w:t>
      </w:r>
      <w:r w:rsidRPr="00660140">
        <w:rPr>
          <w:rFonts w:ascii="Times New Roman" w:hAnsi="Times New Roman" w:cs="Times New Roman"/>
          <w:iCs/>
          <w:sz w:val="24"/>
          <w:szCs w:val="24"/>
        </w:rPr>
        <w:t xml:space="preserve">. На пропуски в </w:t>
      </w:r>
      <w:r w:rsidRPr="00660140">
        <w:rPr>
          <w:rFonts w:ascii="Times New Roman" w:hAnsi="Times New Roman" w:cs="Times New Roman"/>
          <w:iCs/>
          <w:sz w:val="24"/>
          <w:szCs w:val="24"/>
        </w:rPr>
        <w:lastRenderedPageBreak/>
        <w:t>данных были заменены слишком маленькие или большие относительно структуры расходов семьи, либо личных расходов.</w:t>
      </w:r>
    </w:p>
    <w:p w14:paraId="3748B4BE" w14:textId="77777777" w:rsidR="00466B83" w:rsidRDefault="00466B83" w:rsidP="007478CA">
      <w:pPr>
        <w:pStyle w:val="a0"/>
        <w:numPr>
          <w:ilvl w:val="0"/>
          <w:numId w:val="17"/>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Переменные</w:t>
      </w:r>
      <w:r w:rsidRPr="000818A1">
        <w:rPr>
          <w:rFonts w:ascii="Times New Roman" w:hAnsi="Times New Roman" w:cs="Times New Roman"/>
          <w:i/>
          <w:sz w:val="24"/>
          <w:szCs w:val="24"/>
          <w:lang w:val="en-US"/>
        </w:rPr>
        <w:t xml:space="preserve"> S47_R1_Text – S47_R7_Text.</w:t>
      </w:r>
      <w:r w:rsidRPr="000818A1">
        <w:rPr>
          <w:rFonts w:ascii="Times New Roman" w:hAnsi="Times New Roman" w:cs="Times New Roman"/>
          <w:iCs/>
          <w:sz w:val="24"/>
          <w:szCs w:val="24"/>
          <w:lang w:val="en-US"/>
        </w:rPr>
        <w:t xml:space="preserve"> </w:t>
      </w:r>
      <w:r w:rsidRPr="00660140">
        <w:rPr>
          <w:rFonts w:ascii="Times New Roman" w:hAnsi="Times New Roman" w:cs="Times New Roman"/>
          <w:iCs/>
          <w:sz w:val="24"/>
          <w:szCs w:val="24"/>
        </w:rPr>
        <w:t>Респонденты указывали, какую сумму они потратили лично на себя за последние 3 месяца. На пропуски в данных были заменены слишком маленькие или большие относительно структуры расходов семьи, либо личных расходов.</w:t>
      </w:r>
    </w:p>
    <w:p w14:paraId="7B4ABA88" w14:textId="5B9D3FC5" w:rsidR="00466B83" w:rsidRDefault="00466B83" w:rsidP="007478CA">
      <w:pPr>
        <w:pStyle w:val="a0"/>
        <w:numPr>
          <w:ilvl w:val="0"/>
          <w:numId w:val="17"/>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блоке переменных S49_R1_TEXT-S49_R</w:t>
      </w:r>
      <w:r w:rsidR="005478B8">
        <w:rPr>
          <w:rFonts w:ascii="Times New Roman" w:hAnsi="Times New Roman" w:cs="Times New Roman"/>
          <w:i/>
          <w:sz w:val="24"/>
          <w:szCs w:val="24"/>
        </w:rPr>
        <w:t>7</w:t>
      </w:r>
      <w:r w:rsidRPr="00C27DDE">
        <w:rPr>
          <w:rFonts w:ascii="Times New Roman" w:hAnsi="Times New Roman" w:cs="Times New Roman"/>
          <w:i/>
          <w:sz w:val="24"/>
          <w:szCs w:val="24"/>
        </w:rPr>
        <w:t>_TEXT</w:t>
      </w:r>
      <w:r w:rsidRPr="00660140">
        <w:rPr>
          <w:rFonts w:ascii="Times New Roman" w:hAnsi="Times New Roman" w:cs="Times New Roman"/>
          <w:iCs/>
          <w:sz w:val="24"/>
          <w:szCs w:val="24"/>
        </w:rPr>
        <w:t xml:space="preserve"> исправлен ряд ошибочных значений &gt;100% (например, “</w:t>
      </w:r>
      <w:r>
        <w:rPr>
          <w:rFonts w:ascii="Times New Roman" w:hAnsi="Times New Roman" w:cs="Times New Roman"/>
          <w:iCs/>
          <w:sz w:val="24"/>
          <w:szCs w:val="24"/>
        </w:rPr>
        <w:t>2</w:t>
      </w:r>
      <w:r w:rsidRPr="00660140">
        <w:rPr>
          <w:rFonts w:ascii="Times New Roman" w:hAnsi="Times New Roman" w:cs="Times New Roman"/>
          <w:iCs/>
          <w:sz w:val="24"/>
          <w:szCs w:val="24"/>
        </w:rPr>
        <w:t>00” на “</w:t>
      </w:r>
      <w:r>
        <w:rPr>
          <w:rFonts w:ascii="Times New Roman" w:hAnsi="Times New Roman" w:cs="Times New Roman"/>
          <w:iCs/>
          <w:sz w:val="24"/>
          <w:szCs w:val="24"/>
        </w:rPr>
        <w:t>2</w:t>
      </w:r>
      <w:r w:rsidRPr="00660140">
        <w:rPr>
          <w:rFonts w:ascii="Times New Roman" w:hAnsi="Times New Roman" w:cs="Times New Roman"/>
          <w:iCs/>
          <w:sz w:val="24"/>
          <w:szCs w:val="24"/>
        </w:rPr>
        <w:t>0”, либо на пропущенное значение, если замена не была очевидной).</w:t>
      </w:r>
    </w:p>
    <w:p w14:paraId="2C415E81" w14:textId="3E749711" w:rsidR="00C90280" w:rsidRPr="00660140" w:rsidRDefault="00C90280" w:rsidP="00C90280">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 xml:space="preserve">Переменные </w:t>
      </w:r>
      <w:r w:rsidRPr="00C90280">
        <w:rPr>
          <w:rFonts w:ascii="Times New Roman" w:hAnsi="Times New Roman" w:cs="Times New Roman"/>
          <w:i/>
          <w:sz w:val="24"/>
          <w:szCs w:val="24"/>
        </w:rPr>
        <w:t>S68.2_1</w:t>
      </w:r>
      <w:r>
        <w:rPr>
          <w:rFonts w:ascii="Times New Roman" w:hAnsi="Times New Roman" w:cs="Times New Roman"/>
          <w:i/>
          <w:sz w:val="24"/>
          <w:szCs w:val="24"/>
        </w:rPr>
        <w:t xml:space="preserve">- </w:t>
      </w:r>
      <w:r w:rsidRPr="00C90280">
        <w:rPr>
          <w:rFonts w:ascii="Times New Roman" w:hAnsi="Times New Roman" w:cs="Times New Roman"/>
          <w:i/>
          <w:sz w:val="24"/>
          <w:szCs w:val="24"/>
        </w:rPr>
        <w:t>S68.2_</w:t>
      </w:r>
      <w:r>
        <w:rPr>
          <w:rFonts w:ascii="Times New Roman" w:hAnsi="Times New Roman" w:cs="Times New Roman"/>
          <w:i/>
          <w:sz w:val="24"/>
          <w:szCs w:val="24"/>
        </w:rPr>
        <w:t>99</w:t>
      </w:r>
      <w:r>
        <w:rPr>
          <w:rFonts w:ascii="Times New Roman" w:hAnsi="Times New Roman" w:cs="Times New Roman"/>
          <w:i/>
          <w:sz w:val="24"/>
          <w:szCs w:val="24"/>
        </w:rPr>
        <w:t xml:space="preserve">. </w:t>
      </w:r>
      <w:r w:rsidRPr="00660140">
        <w:rPr>
          <w:rFonts w:ascii="Times New Roman" w:hAnsi="Times New Roman" w:cs="Times New Roman"/>
          <w:iCs/>
          <w:sz w:val="24"/>
          <w:szCs w:val="24"/>
        </w:rPr>
        <w:t>Закодированы ответы, указанные в поле «Другое».</w:t>
      </w:r>
    </w:p>
    <w:p w14:paraId="67CFD764" w14:textId="671F88D5" w:rsidR="00EE1D9A" w:rsidRPr="00660140" w:rsidRDefault="00EE1D9A" w:rsidP="00EE1D9A">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 xml:space="preserve">Переменные </w:t>
      </w:r>
      <w:r w:rsidRPr="00C90280">
        <w:rPr>
          <w:rFonts w:ascii="Times New Roman" w:hAnsi="Times New Roman" w:cs="Times New Roman"/>
          <w:i/>
          <w:sz w:val="24"/>
          <w:szCs w:val="24"/>
        </w:rPr>
        <w:t>S68.</w:t>
      </w:r>
      <w:r>
        <w:rPr>
          <w:rFonts w:ascii="Times New Roman" w:hAnsi="Times New Roman" w:cs="Times New Roman"/>
          <w:i/>
          <w:sz w:val="24"/>
          <w:szCs w:val="24"/>
        </w:rPr>
        <w:t>3</w:t>
      </w:r>
      <w:r w:rsidRPr="00C90280">
        <w:rPr>
          <w:rFonts w:ascii="Times New Roman" w:hAnsi="Times New Roman" w:cs="Times New Roman"/>
          <w:i/>
          <w:sz w:val="24"/>
          <w:szCs w:val="24"/>
        </w:rPr>
        <w:t>_1</w:t>
      </w:r>
      <w:r>
        <w:rPr>
          <w:rFonts w:ascii="Times New Roman" w:hAnsi="Times New Roman" w:cs="Times New Roman"/>
          <w:i/>
          <w:sz w:val="24"/>
          <w:szCs w:val="24"/>
        </w:rPr>
        <w:t xml:space="preserve">- </w:t>
      </w:r>
      <w:r w:rsidRPr="00C90280">
        <w:rPr>
          <w:rFonts w:ascii="Times New Roman" w:hAnsi="Times New Roman" w:cs="Times New Roman"/>
          <w:i/>
          <w:sz w:val="24"/>
          <w:szCs w:val="24"/>
        </w:rPr>
        <w:t>S68.</w:t>
      </w:r>
      <w:r>
        <w:rPr>
          <w:rFonts w:ascii="Times New Roman" w:hAnsi="Times New Roman" w:cs="Times New Roman"/>
          <w:i/>
          <w:sz w:val="24"/>
          <w:szCs w:val="24"/>
        </w:rPr>
        <w:t>3</w:t>
      </w:r>
      <w:r w:rsidRPr="00C90280">
        <w:rPr>
          <w:rFonts w:ascii="Times New Roman" w:hAnsi="Times New Roman" w:cs="Times New Roman"/>
          <w:i/>
          <w:sz w:val="24"/>
          <w:szCs w:val="24"/>
        </w:rPr>
        <w:t>_</w:t>
      </w:r>
      <w:r>
        <w:rPr>
          <w:rFonts w:ascii="Times New Roman" w:hAnsi="Times New Roman" w:cs="Times New Roman"/>
          <w:i/>
          <w:sz w:val="24"/>
          <w:szCs w:val="24"/>
        </w:rPr>
        <w:t xml:space="preserve">99. </w:t>
      </w:r>
      <w:r w:rsidRPr="00660140">
        <w:rPr>
          <w:rFonts w:ascii="Times New Roman" w:hAnsi="Times New Roman" w:cs="Times New Roman"/>
          <w:iCs/>
          <w:sz w:val="24"/>
          <w:szCs w:val="24"/>
        </w:rPr>
        <w:t>Закодированы ответы, указанные в поле «Другое».</w:t>
      </w:r>
    </w:p>
    <w:p w14:paraId="3957EA3D" w14:textId="4F58FAE8" w:rsidR="00942B63" w:rsidRDefault="00942B63" w:rsidP="007478CA">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w:t>
      </w:r>
      <w:r>
        <w:rPr>
          <w:rFonts w:ascii="Times New Roman" w:hAnsi="Times New Roman" w:cs="Times New Roman"/>
          <w:i/>
          <w:sz w:val="24"/>
          <w:szCs w:val="24"/>
        </w:rPr>
        <w:t>70</w:t>
      </w:r>
      <w:r w:rsidRPr="00660140">
        <w:rPr>
          <w:rFonts w:ascii="Times New Roman" w:hAnsi="Times New Roman" w:cs="Times New Roman"/>
          <w:i/>
          <w:sz w:val="24"/>
          <w:szCs w:val="24"/>
        </w:rPr>
        <w:t>.</w:t>
      </w:r>
      <w:r w:rsidRPr="00660140">
        <w:rPr>
          <w:rFonts w:ascii="Times New Roman" w:hAnsi="Times New Roman" w:cs="Times New Roman"/>
          <w:iCs/>
          <w:sz w:val="24"/>
          <w:szCs w:val="24"/>
        </w:rPr>
        <w:t xml:space="preserve"> Значения </w:t>
      </w:r>
      <w:r>
        <w:rPr>
          <w:rFonts w:ascii="Times New Roman" w:hAnsi="Times New Roman" w:cs="Times New Roman"/>
          <w:iCs/>
          <w:sz w:val="24"/>
          <w:szCs w:val="24"/>
        </w:rPr>
        <w:t>расходов</w:t>
      </w:r>
      <w:r w:rsidRPr="00660140">
        <w:rPr>
          <w:rFonts w:ascii="Times New Roman" w:hAnsi="Times New Roman" w:cs="Times New Roman"/>
          <w:iCs/>
          <w:sz w:val="24"/>
          <w:szCs w:val="24"/>
        </w:rPr>
        <w:t xml:space="preserve"> семьи </w:t>
      </w:r>
      <w:r>
        <w:rPr>
          <w:rFonts w:ascii="Times New Roman" w:hAnsi="Times New Roman" w:cs="Times New Roman"/>
          <w:iCs/>
          <w:sz w:val="24"/>
          <w:szCs w:val="24"/>
        </w:rPr>
        <w:t xml:space="preserve">за прошлый месяц </w:t>
      </w:r>
      <w:r w:rsidRPr="00660140">
        <w:rPr>
          <w:rFonts w:ascii="Times New Roman" w:hAnsi="Times New Roman" w:cs="Times New Roman"/>
          <w:iCs/>
          <w:sz w:val="24"/>
          <w:szCs w:val="24"/>
        </w:rPr>
        <w:t>были</w:t>
      </w:r>
      <w:r>
        <w:rPr>
          <w:rFonts w:ascii="Times New Roman" w:hAnsi="Times New Roman" w:cs="Times New Roman"/>
          <w:iCs/>
          <w:sz w:val="24"/>
          <w:szCs w:val="24"/>
        </w:rPr>
        <w:t xml:space="preserve"> скорректированы, если расходы</w:t>
      </w:r>
      <w:r w:rsidRPr="00660140">
        <w:rPr>
          <w:rFonts w:ascii="Times New Roman" w:hAnsi="Times New Roman" w:cs="Times New Roman"/>
          <w:iCs/>
          <w:sz w:val="24"/>
          <w:szCs w:val="24"/>
        </w:rPr>
        <w:t xml:space="preserve"> был</w:t>
      </w:r>
      <w:r>
        <w:rPr>
          <w:rFonts w:ascii="Times New Roman" w:hAnsi="Times New Roman" w:cs="Times New Roman"/>
          <w:iCs/>
          <w:sz w:val="24"/>
          <w:szCs w:val="24"/>
        </w:rPr>
        <w:t>и</w:t>
      </w:r>
      <w:r w:rsidRPr="00660140">
        <w:rPr>
          <w:rFonts w:ascii="Times New Roman" w:hAnsi="Times New Roman" w:cs="Times New Roman"/>
          <w:iCs/>
          <w:sz w:val="24"/>
          <w:szCs w:val="24"/>
        </w:rPr>
        <w:t xml:space="preserve"> указан</w:t>
      </w:r>
      <w:r>
        <w:rPr>
          <w:rFonts w:ascii="Times New Roman" w:hAnsi="Times New Roman" w:cs="Times New Roman"/>
          <w:iCs/>
          <w:sz w:val="24"/>
          <w:szCs w:val="24"/>
        </w:rPr>
        <w:t>ы</w:t>
      </w:r>
      <w:r w:rsidRPr="00660140">
        <w:rPr>
          <w:rFonts w:ascii="Times New Roman" w:hAnsi="Times New Roman" w:cs="Times New Roman"/>
          <w:iCs/>
          <w:sz w:val="24"/>
          <w:szCs w:val="24"/>
        </w:rPr>
        <w:t xml:space="preserve"> в тысячах (например, 50 вместо 5000</w:t>
      </w:r>
      <w:r>
        <w:rPr>
          <w:rFonts w:ascii="Times New Roman" w:hAnsi="Times New Roman" w:cs="Times New Roman"/>
          <w:iCs/>
          <w:sz w:val="24"/>
          <w:szCs w:val="24"/>
        </w:rPr>
        <w:t xml:space="preserve">0). Значения «99», «999», «9999» были заменены на «9» и соответствующее пропущенное значение было указано в </w:t>
      </w:r>
      <w:r w:rsidRPr="00942B63">
        <w:rPr>
          <w:rFonts w:ascii="Times New Roman" w:hAnsi="Times New Roman" w:cs="Times New Roman"/>
          <w:i/>
          <w:sz w:val="24"/>
          <w:szCs w:val="24"/>
        </w:rPr>
        <w:t xml:space="preserve">переменной </w:t>
      </w:r>
      <w:r w:rsidRPr="00942B63">
        <w:rPr>
          <w:rFonts w:ascii="Times New Roman" w:hAnsi="Times New Roman" w:cs="Times New Roman"/>
          <w:i/>
          <w:sz w:val="24"/>
          <w:szCs w:val="24"/>
          <w:lang w:val="en-US"/>
        </w:rPr>
        <w:t>S</w:t>
      </w:r>
      <w:r w:rsidRPr="00942B63">
        <w:rPr>
          <w:rFonts w:ascii="Times New Roman" w:hAnsi="Times New Roman" w:cs="Times New Roman"/>
          <w:i/>
          <w:sz w:val="24"/>
          <w:szCs w:val="24"/>
        </w:rPr>
        <w:t>71</w:t>
      </w:r>
      <w:r>
        <w:rPr>
          <w:rFonts w:ascii="Times New Roman" w:hAnsi="Times New Roman" w:cs="Times New Roman"/>
          <w:iCs/>
          <w:sz w:val="24"/>
          <w:szCs w:val="24"/>
        </w:rPr>
        <w:t>.</w:t>
      </w:r>
    </w:p>
    <w:p w14:paraId="7CE2E79E" w14:textId="444D1199" w:rsidR="00466B83" w:rsidRDefault="00466B83" w:rsidP="007478CA">
      <w:pPr>
        <w:pStyle w:val="a0"/>
        <w:numPr>
          <w:ilvl w:val="0"/>
          <w:numId w:val="17"/>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переменной S72</w:t>
      </w:r>
      <w:r w:rsidRPr="00660140">
        <w:rPr>
          <w:rFonts w:ascii="Times New Roman" w:hAnsi="Times New Roman" w:cs="Times New Roman"/>
          <w:iCs/>
          <w:sz w:val="24"/>
          <w:szCs w:val="24"/>
        </w:rPr>
        <w:t xml:space="preserve"> часть значений были приведены в рублях, а не в %. Для всех кейсов высчитано значение в % исходя из указанных данных о затратах на еду и данных о суммарных расходах семьи.</w:t>
      </w:r>
      <w:r w:rsidR="00B85799">
        <w:rPr>
          <w:rFonts w:ascii="Times New Roman" w:hAnsi="Times New Roman" w:cs="Times New Roman"/>
          <w:iCs/>
          <w:sz w:val="24"/>
          <w:szCs w:val="24"/>
        </w:rPr>
        <w:t xml:space="preserve"> Значения «0» были заменены на «9».</w:t>
      </w:r>
    </w:p>
    <w:p w14:paraId="27DC8E1D" w14:textId="11D4F650" w:rsidR="00466B83" w:rsidRPr="00197721" w:rsidRDefault="00466B83" w:rsidP="007478CA">
      <w:pPr>
        <w:pStyle w:val="a0"/>
        <w:numPr>
          <w:ilvl w:val="0"/>
          <w:numId w:val="17"/>
        </w:numPr>
        <w:spacing w:after="0" w:line="360" w:lineRule="auto"/>
        <w:jc w:val="both"/>
        <w:rPr>
          <w:rFonts w:ascii="Times New Roman" w:hAnsi="Times New Roman" w:cs="Times New Roman"/>
          <w:iCs/>
          <w:sz w:val="24"/>
          <w:szCs w:val="24"/>
        </w:rPr>
      </w:pPr>
      <w:r w:rsidRPr="00197721">
        <w:rPr>
          <w:rFonts w:ascii="Times New Roman" w:hAnsi="Times New Roman" w:cs="Times New Roman"/>
          <w:i/>
          <w:sz w:val="24"/>
          <w:szCs w:val="24"/>
        </w:rPr>
        <w:t>В переменной S85</w:t>
      </w:r>
      <w:r w:rsidRPr="00197721">
        <w:rPr>
          <w:rFonts w:ascii="Times New Roman" w:hAnsi="Times New Roman" w:cs="Times New Roman"/>
          <w:iCs/>
          <w:sz w:val="24"/>
          <w:szCs w:val="24"/>
        </w:rPr>
        <w:t xml:space="preserve"> были частично закодированы ответы из открытого поля. В основном в открытых полях записаны значения, если квартира/дом взяты в ипотеку или если респондент проживает в квартире/доме родственников (родителей, детей) – в таких случаях определялись значения 1 или 3.</w:t>
      </w:r>
      <w:r w:rsidR="001A457F" w:rsidRPr="00197721">
        <w:rPr>
          <w:rFonts w:ascii="Times New Roman" w:hAnsi="Times New Roman" w:cs="Times New Roman"/>
          <w:iCs/>
          <w:sz w:val="24"/>
          <w:szCs w:val="24"/>
        </w:rPr>
        <w:t xml:space="preserve"> </w:t>
      </w:r>
    </w:p>
    <w:p w14:paraId="415A0CAE" w14:textId="387B10CF" w:rsidR="000E3A84" w:rsidRPr="00150045" w:rsidRDefault="000E3A84" w:rsidP="007478CA">
      <w:pPr>
        <w:pStyle w:val="a0"/>
        <w:numPr>
          <w:ilvl w:val="0"/>
          <w:numId w:val="17"/>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w:t>
      </w:r>
      <w:r>
        <w:rPr>
          <w:rFonts w:ascii="Times New Roman" w:hAnsi="Times New Roman" w:cs="Times New Roman"/>
          <w:i/>
          <w:sz w:val="24"/>
          <w:szCs w:val="24"/>
        </w:rPr>
        <w:t>90</w:t>
      </w:r>
      <w:r w:rsidRPr="00660140">
        <w:rPr>
          <w:rFonts w:ascii="Times New Roman" w:hAnsi="Times New Roman" w:cs="Times New Roman"/>
          <w:i/>
          <w:sz w:val="24"/>
          <w:szCs w:val="24"/>
        </w:rPr>
        <w:t>.</w:t>
      </w:r>
      <w:r w:rsidRPr="00660140">
        <w:rPr>
          <w:rFonts w:ascii="Times New Roman" w:hAnsi="Times New Roman" w:cs="Times New Roman"/>
          <w:iCs/>
          <w:sz w:val="24"/>
          <w:szCs w:val="24"/>
        </w:rPr>
        <w:t xml:space="preserve"> Значения </w:t>
      </w:r>
      <w:r>
        <w:rPr>
          <w:rFonts w:ascii="Times New Roman" w:hAnsi="Times New Roman" w:cs="Times New Roman"/>
          <w:iCs/>
          <w:sz w:val="24"/>
          <w:szCs w:val="24"/>
        </w:rPr>
        <w:t>дохода</w:t>
      </w:r>
      <w:r w:rsidRPr="00660140">
        <w:rPr>
          <w:rFonts w:ascii="Times New Roman" w:hAnsi="Times New Roman" w:cs="Times New Roman"/>
          <w:iCs/>
          <w:sz w:val="24"/>
          <w:szCs w:val="24"/>
        </w:rPr>
        <w:t xml:space="preserve"> семьи </w:t>
      </w:r>
      <w:r>
        <w:rPr>
          <w:rFonts w:ascii="Times New Roman" w:hAnsi="Times New Roman" w:cs="Times New Roman"/>
          <w:iCs/>
          <w:sz w:val="24"/>
          <w:szCs w:val="24"/>
        </w:rPr>
        <w:t xml:space="preserve">за прошлый месяц </w:t>
      </w:r>
      <w:r w:rsidRPr="00660140">
        <w:rPr>
          <w:rFonts w:ascii="Times New Roman" w:hAnsi="Times New Roman" w:cs="Times New Roman"/>
          <w:iCs/>
          <w:sz w:val="24"/>
          <w:szCs w:val="24"/>
        </w:rPr>
        <w:t>были</w:t>
      </w:r>
      <w:r>
        <w:rPr>
          <w:rFonts w:ascii="Times New Roman" w:hAnsi="Times New Roman" w:cs="Times New Roman"/>
          <w:iCs/>
          <w:sz w:val="24"/>
          <w:szCs w:val="24"/>
        </w:rPr>
        <w:t xml:space="preserve"> скорректированы, если доходы</w:t>
      </w:r>
      <w:r w:rsidRPr="00660140">
        <w:rPr>
          <w:rFonts w:ascii="Times New Roman" w:hAnsi="Times New Roman" w:cs="Times New Roman"/>
          <w:iCs/>
          <w:sz w:val="24"/>
          <w:szCs w:val="24"/>
        </w:rPr>
        <w:t xml:space="preserve"> был</w:t>
      </w:r>
      <w:r>
        <w:rPr>
          <w:rFonts w:ascii="Times New Roman" w:hAnsi="Times New Roman" w:cs="Times New Roman"/>
          <w:iCs/>
          <w:sz w:val="24"/>
          <w:szCs w:val="24"/>
        </w:rPr>
        <w:t>и</w:t>
      </w:r>
      <w:r w:rsidRPr="00660140">
        <w:rPr>
          <w:rFonts w:ascii="Times New Roman" w:hAnsi="Times New Roman" w:cs="Times New Roman"/>
          <w:iCs/>
          <w:sz w:val="24"/>
          <w:szCs w:val="24"/>
        </w:rPr>
        <w:t xml:space="preserve"> указан</w:t>
      </w:r>
      <w:r>
        <w:rPr>
          <w:rFonts w:ascii="Times New Roman" w:hAnsi="Times New Roman" w:cs="Times New Roman"/>
          <w:iCs/>
          <w:sz w:val="24"/>
          <w:szCs w:val="24"/>
        </w:rPr>
        <w:t>ы</w:t>
      </w:r>
      <w:r w:rsidRPr="00660140">
        <w:rPr>
          <w:rFonts w:ascii="Times New Roman" w:hAnsi="Times New Roman" w:cs="Times New Roman"/>
          <w:iCs/>
          <w:sz w:val="24"/>
          <w:szCs w:val="24"/>
        </w:rPr>
        <w:t xml:space="preserve"> в тысячах (например, </w:t>
      </w:r>
      <w:r>
        <w:rPr>
          <w:rFonts w:ascii="Times New Roman" w:hAnsi="Times New Roman" w:cs="Times New Roman"/>
          <w:iCs/>
          <w:sz w:val="24"/>
          <w:szCs w:val="24"/>
        </w:rPr>
        <w:t>45</w:t>
      </w:r>
      <w:r w:rsidRPr="00660140">
        <w:rPr>
          <w:rFonts w:ascii="Times New Roman" w:hAnsi="Times New Roman" w:cs="Times New Roman"/>
          <w:iCs/>
          <w:sz w:val="24"/>
          <w:szCs w:val="24"/>
        </w:rPr>
        <w:t xml:space="preserve"> вместо </w:t>
      </w:r>
      <w:r>
        <w:rPr>
          <w:rFonts w:ascii="Times New Roman" w:hAnsi="Times New Roman" w:cs="Times New Roman"/>
          <w:iCs/>
          <w:sz w:val="24"/>
          <w:szCs w:val="24"/>
        </w:rPr>
        <w:t>45</w:t>
      </w:r>
      <w:r w:rsidRPr="00660140">
        <w:rPr>
          <w:rFonts w:ascii="Times New Roman" w:hAnsi="Times New Roman" w:cs="Times New Roman"/>
          <w:iCs/>
          <w:sz w:val="24"/>
          <w:szCs w:val="24"/>
        </w:rPr>
        <w:t>00</w:t>
      </w:r>
      <w:r>
        <w:rPr>
          <w:rFonts w:ascii="Times New Roman" w:hAnsi="Times New Roman" w:cs="Times New Roman"/>
          <w:iCs/>
          <w:sz w:val="24"/>
          <w:szCs w:val="24"/>
        </w:rPr>
        <w:t xml:space="preserve">0). Значения «99», «999», «9999» были заменены на «9» и соответствующее пропущенное значение было указано в </w:t>
      </w:r>
      <w:r w:rsidRPr="00942B63">
        <w:rPr>
          <w:rFonts w:ascii="Times New Roman" w:hAnsi="Times New Roman" w:cs="Times New Roman"/>
          <w:i/>
          <w:sz w:val="24"/>
          <w:szCs w:val="24"/>
        </w:rPr>
        <w:t xml:space="preserve">переменной </w:t>
      </w:r>
      <w:r w:rsidRPr="00942B63">
        <w:rPr>
          <w:rFonts w:ascii="Times New Roman" w:hAnsi="Times New Roman" w:cs="Times New Roman"/>
          <w:i/>
          <w:sz w:val="24"/>
          <w:szCs w:val="24"/>
          <w:lang w:val="en-US"/>
        </w:rPr>
        <w:t>S</w:t>
      </w:r>
      <w:r>
        <w:rPr>
          <w:rFonts w:ascii="Times New Roman" w:hAnsi="Times New Roman" w:cs="Times New Roman"/>
          <w:i/>
          <w:sz w:val="24"/>
          <w:szCs w:val="24"/>
        </w:rPr>
        <w:t>9</w:t>
      </w:r>
      <w:r w:rsidRPr="00942B63">
        <w:rPr>
          <w:rFonts w:ascii="Times New Roman" w:hAnsi="Times New Roman" w:cs="Times New Roman"/>
          <w:i/>
          <w:sz w:val="24"/>
          <w:szCs w:val="24"/>
        </w:rPr>
        <w:t>1</w:t>
      </w:r>
      <w:r>
        <w:rPr>
          <w:rFonts w:ascii="Times New Roman" w:hAnsi="Times New Roman" w:cs="Times New Roman"/>
          <w:iCs/>
          <w:sz w:val="24"/>
          <w:szCs w:val="24"/>
        </w:rPr>
        <w:t>.</w:t>
      </w:r>
    </w:p>
    <w:p w14:paraId="0D1906F8" w14:textId="3F0CBE5B" w:rsidR="00466B83" w:rsidRPr="00CD530F" w:rsidRDefault="00466B83" w:rsidP="00CD530F">
      <w:pPr>
        <w:pStyle w:val="a0"/>
        <w:numPr>
          <w:ilvl w:val="0"/>
          <w:numId w:val="17"/>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w:t>
      </w:r>
      <w:r>
        <w:rPr>
          <w:rFonts w:ascii="Times New Roman" w:hAnsi="Times New Roman" w:cs="Times New Roman"/>
          <w:i/>
          <w:sz w:val="24"/>
          <w:szCs w:val="24"/>
        </w:rPr>
        <w:t>ые</w:t>
      </w:r>
      <w:r w:rsidRPr="00C27DDE">
        <w:rPr>
          <w:rFonts w:ascii="Times New Roman" w:hAnsi="Times New Roman" w:cs="Times New Roman"/>
          <w:i/>
          <w:sz w:val="24"/>
          <w:szCs w:val="24"/>
        </w:rPr>
        <w:t xml:space="preserve"> S94</w:t>
      </w:r>
      <w:r>
        <w:rPr>
          <w:rFonts w:ascii="Times New Roman" w:hAnsi="Times New Roman" w:cs="Times New Roman"/>
          <w:i/>
          <w:sz w:val="24"/>
          <w:szCs w:val="24"/>
        </w:rPr>
        <w:t>-</w:t>
      </w:r>
      <w:r w:rsidRPr="001F0F67">
        <w:rPr>
          <w:rFonts w:ascii="Times New Roman" w:hAnsi="Times New Roman" w:cs="Times New Roman"/>
          <w:i/>
          <w:sz w:val="24"/>
          <w:szCs w:val="24"/>
        </w:rPr>
        <w:t xml:space="preserve"> </w:t>
      </w:r>
      <w:r w:rsidRPr="00C27DDE">
        <w:rPr>
          <w:rFonts w:ascii="Times New Roman" w:hAnsi="Times New Roman" w:cs="Times New Roman"/>
          <w:i/>
          <w:sz w:val="24"/>
          <w:szCs w:val="24"/>
        </w:rPr>
        <w:t>S95</w:t>
      </w:r>
      <w:r w:rsidRPr="00660140">
        <w:rPr>
          <w:rFonts w:ascii="Times New Roman" w:hAnsi="Times New Roman" w:cs="Times New Roman"/>
          <w:iCs/>
          <w:sz w:val="24"/>
          <w:szCs w:val="24"/>
        </w:rPr>
        <w:t xml:space="preserve">. На </w:t>
      </w:r>
      <w:r>
        <w:rPr>
          <w:rFonts w:ascii="Times New Roman" w:hAnsi="Times New Roman" w:cs="Times New Roman"/>
          <w:iCs/>
          <w:sz w:val="24"/>
          <w:szCs w:val="24"/>
        </w:rPr>
        <w:t>пропущенные значения были заменены нулевые ответы.</w:t>
      </w:r>
    </w:p>
    <w:p w14:paraId="142D141D" w14:textId="2FE0CB90" w:rsidR="00466B83" w:rsidRPr="00CD530F" w:rsidRDefault="00466B83" w:rsidP="00CD530F">
      <w:pPr>
        <w:pStyle w:val="a0"/>
        <w:numPr>
          <w:ilvl w:val="0"/>
          <w:numId w:val="17"/>
        </w:numPr>
        <w:spacing w:after="0" w:line="360" w:lineRule="auto"/>
        <w:jc w:val="both"/>
        <w:rPr>
          <w:rFonts w:ascii="Times New Roman" w:hAnsi="Times New Roman" w:cs="Times New Roman"/>
          <w:iCs/>
          <w:sz w:val="24"/>
          <w:szCs w:val="24"/>
        </w:rPr>
      </w:pPr>
      <w:r w:rsidRPr="00CD530F">
        <w:rPr>
          <w:rFonts w:ascii="Times New Roman" w:hAnsi="Times New Roman" w:cs="Times New Roman"/>
          <w:i/>
          <w:sz w:val="24"/>
          <w:szCs w:val="24"/>
        </w:rPr>
        <w:t>Блоки переменных</w:t>
      </w:r>
      <w:r w:rsidRPr="00CD530F">
        <w:rPr>
          <w:rFonts w:ascii="Times New Roman" w:hAnsi="Times New Roman" w:cs="Times New Roman"/>
          <w:iCs/>
          <w:sz w:val="24"/>
          <w:szCs w:val="24"/>
        </w:rPr>
        <w:t xml:space="preserve"> </w:t>
      </w:r>
      <w:r w:rsidRPr="00CD530F">
        <w:rPr>
          <w:rFonts w:ascii="Times New Roman" w:hAnsi="Times New Roman" w:cs="Times New Roman"/>
          <w:i/>
          <w:sz w:val="24"/>
          <w:szCs w:val="24"/>
        </w:rPr>
        <w:t>вопросов 45, 46,</w:t>
      </w:r>
      <w:r w:rsidR="003B698F">
        <w:rPr>
          <w:rFonts w:ascii="Times New Roman" w:hAnsi="Times New Roman" w:cs="Times New Roman"/>
          <w:i/>
          <w:sz w:val="24"/>
          <w:szCs w:val="24"/>
        </w:rPr>
        <w:t xml:space="preserve"> 46.1,</w:t>
      </w:r>
      <w:r w:rsidRPr="00CD530F">
        <w:rPr>
          <w:rFonts w:ascii="Times New Roman" w:hAnsi="Times New Roman" w:cs="Times New Roman"/>
          <w:i/>
          <w:sz w:val="24"/>
          <w:szCs w:val="24"/>
        </w:rPr>
        <w:t xml:space="preserve"> 47</w:t>
      </w:r>
      <w:r w:rsidRPr="00CD530F">
        <w:rPr>
          <w:rFonts w:ascii="Times New Roman" w:hAnsi="Times New Roman" w:cs="Times New Roman"/>
          <w:iCs/>
          <w:sz w:val="24"/>
          <w:szCs w:val="24"/>
        </w:rPr>
        <w:t xml:space="preserve"> были </w:t>
      </w:r>
      <w:proofErr w:type="spellStart"/>
      <w:r w:rsidRPr="00CD530F">
        <w:rPr>
          <w:rFonts w:ascii="Times New Roman" w:hAnsi="Times New Roman" w:cs="Times New Roman"/>
          <w:iCs/>
          <w:sz w:val="24"/>
          <w:szCs w:val="24"/>
        </w:rPr>
        <w:t>переструктурированы</w:t>
      </w:r>
      <w:proofErr w:type="spellEnd"/>
      <w:r w:rsidRPr="00CD530F">
        <w:rPr>
          <w:rFonts w:ascii="Times New Roman" w:hAnsi="Times New Roman" w:cs="Times New Roman"/>
          <w:iCs/>
          <w:sz w:val="24"/>
          <w:szCs w:val="24"/>
        </w:rPr>
        <w:t xml:space="preserve"> из-за нелогичного формата шаблона, который формируется автоматически на платформе </w:t>
      </w:r>
      <w:proofErr w:type="spellStart"/>
      <w:r w:rsidRPr="00CD530F">
        <w:rPr>
          <w:rFonts w:ascii="Times New Roman" w:hAnsi="Times New Roman" w:cs="Times New Roman"/>
          <w:iCs/>
          <w:sz w:val="24"/>
          <w:szCs w:val="24"/>
        </w:rPr>
        <w:t>SimpleForms</w:t>
      </w:r>
      <w:proofErr w:type="spellEnd"/>
      <w:r w:rsidRPr="00CD530F">
        <w:rPr>
          <w:rFonts w:ascii="Times New Roman" w:hAnsi="Times New Roman" w:cs="Times New Roman"/>
          <w:iCs/>
          <w:sz w:val="24"/>
          <w:szCs w:val="24"/>
        </w:rPr>
        <w:t xml:space="preserve">. Для каждой строки сформированы две переменные: </w:t>
      </w:r>
    </w:p>
    <w:p w14:paraId="206962F8" w14:textId="77777777" w:rsidR="00466B83" w:rsidRPr="00C27DDE" w:rsidRDefault="00466B83" w:rsidP="00CD530F">
      <w:pPr>
        <w:pStyle w:val="a0"/>
        <w:numPr>
          <w:ilvl w:val="0"/>
          <w:numId w:val="18"/>
        </w:numPr>
        <w:spacing w:after="0" w:line="360" w:lineRule="auto"/>
        <w:ind w:left="851" w:firstLine="0"/>
        <w:jc w:val="both"/>
        <w:rPr>
          <w:rFonts w:ascii="Times New Roman" w:hAnsi="Times New Roman" w:cs="Times New Roman"/>
          <w:iCs/>
          <w:sz w:val="24"/>
          <w:szCs w:val="24"/>
        </w:rPr>
      </w:pPr>
      <w:r w:rsidRPr="00C27DDE">
        <w:rPr>
          <w:rFonts w:ascii="Times New Roman" w:hAnsi="Times New Roman" w:cs="Times New Roman"/>
          <w:iCs/>
          <w:sz w:val="24"/>
          <w:szCs w:val="24"/>
        </w:rPr>
        <w:t>S45_R* со значениями “Нет таких” (код 0 - в случае, если расходов не было), “Расходы (рублей)” (код 1 - в случае, если указана сумма, отличная от нуля), “Затрудняюсь ответить” (код 9 - в случае, если респондент затруднился с ответом на вопрос);</w:t>
      </w:r>
    </w:p>
    <w:p w14:paraId="0606940C" w14:textId="77777777" w:rsidR="00466B83" w:rsidRPr="00C27DDE" w:rsidRDefault="00466B83" w:rsidP="00CD530F">
      <w:pPr>
        <w:pStyle w:val="a0"/>
        <w:numPr>
          <w:ilvl w:val="0"/>
          <w:numId w:val="18"/>
        </w:numPr>
        <w:spacing w:after="0" w:line="360" w:lineRule="auto"/>
        <w:ind w:left="851" w:firstLine="0"/>
        <w:jc w:val="both"/>
        <w:rPr>
          <w:rFonts w:ascii="Times New Roman" w:hAnsi="Times New Roman" w:cs="Times New Roman"/>
          <w:iCs/>
          <w:sz w:val="24"/>
          <w:szCs w:val="24"/>
        </w:rPr>
      </w:pPr>
      <w:r w:rsidRPr="00C27DDE">
        <w:rPr>
          <w:rFonts w:ascii="Times New Roman" w:hAnsi="Times New Roman" w:cs="Times New Roman"/>
          <w:iCs/>
          <w:sz w:val="24"/>
          <w:szCs w:val="24"/>
        </w:rPr>
        <w:lastRenderedPageBreak/>
        <w:t>S45_R*_TEXT с указанием суммы, если в S45_R* стоит код 1, либо с пропущенным значением, если в S45_R</w:t>
      </w:r>
      <w:proofErr w:type="gramStart"/>
      <w:r w:rsidRPr="00C27DDE">
        <w:rPr>
          <w:rFonts w:ascii="Times New Roman" w:hAnsi="Times New Roman" w:cs="Times New Roman"/>
          <w:iCs/>
          <w:sz w:val="24"/>
          <w:szCs w:val="24"/>
        </w:rPr>
        <w:t>*  стоит</w:t>
      </w:r>
      <w:proofErr w:type="gramEnd"/>
      <w:r w:rsidRPr="00C27DDE">
        <w:rPr>
          <w:rFonts w:ascii="Times New Roman" w:hAnsi="Times New Roman" w:cs="Times New Roman"/>
          <w:iCs/>
          <w:sz w:val="24"/>
          <w:szCs w:val="24"/>
        </w:rPr>
        <w:t xml:space="preserve"> код 0 или 9.</w:t>
      </w:r>
    </w:p>
    <w:p w14:paraId="17A266F6" w14:textId="34B04BCB" w:rsidR="00466B83" w:rsidRPr="00672C3F" w:rsidRDefault="00466B83" w:rsidP="00CD530F">
      <w:pPr>
        <w:pStyle w:val="a0"/>
        <w:numPr>
          <w:ilvl w:val="0"/>
          <w:numId w:val="17"/>
        </w:numPr>
        <w:spacing w:line="360" w:lineRule="auto"/>
        <w:jc w:val="both"/>
        <w:rPr>
          <w:rFonts w:ascii="Times New Roman" w:hAnsi="Times New Roman" w:cs="Times New Roman"/>
          <w:iCs/>
          <w:sz w:val="24"/>
          <w:szCs w:val="24"/>
        </w:rPr>
      </w:pPr>
      <w:r w:rsidRPr="00672C3F">
        <w:rPr>
          <w:rFonts w:ascii="Times New Roman" w:hAnsi="Times New Roman" w:cs="Times New Roman"/>
          <w:i/>
          <w:sz w:val="24"/>
          <w:szCs w:val="24"/>
        </w:rPr>
        <w:t xml:space="preserve">В парах S14-S14.1, S17-S17.1, S70-S71, S90-S91 </w:t>
      </w:r>
      <w:r w:rsidRPr="00672C3F">
        <w:rPr>
          <w:rFonts w:ascii="Times New Roman" w:hAnsi="Times New Roman" w:cs="Times New Roman"/>
          <w:iCs/>
          <w:sz w:val="24"/>
          <w:szCs w:val="24"/>
        </w:rPr>
        <w:t>точные значения из первой переменной были закодированы в интервалы во второй переменной (вместо пропущенных значений). При этом в переменной S14.1 добавлен код 0 = “Не было дохода”, в переменной S17.1 добавлен код 0 = “В прошлом месяце ничего не получал/а”, в переменной S70 добавлен код 0 = «Не было трат», в переменной S90 добавлен код 0 = «Не было дохода».</w:t>
      </w:r>
    </w:p>
    <w:p w14:paraId="002F2F9F" w14:textId="77777777" w:rsidR="00466B83" w:rsidRPr="00123ABB" w:rsidRDefault="00466B83" w:rsidP="00AB11C1">
      <w:pPr>
        <w:pStyle w:val="a0"/>
        <w:numPr>
          <w:ilvl w:val="1"/>
          <w:numId w:val="34"/>
        </w:numPr>
        <w:spacing w:before="240" w:after="0" w:line="360" w:lineRule="auto"/>
        <w:jc w:val="both"/>
        <w:rPr>
          <w:rFonts w:ascii="Times New Roman" w:eastAsiaTheme="majorEastAsia" w:hAnsi="Times New Roman" w:cs="Times New Roman"/>
          <w:b/>
          <w:sz w:val="28"/>
          <w:szCs w:val="28"/>
        </w:rPr>
      </w:pPr>
      <w:r w:rsidRPr="00123ABB">
        <w:rPr>
          <w:rFonts w:ascii="Times New Roman" w:eastAsiaTheme="majorEastAsia" w:hAnsi="Times New Roman" w:cs="Times New Roman"/>
          <w:b/>
          <w:sz w:val="28"/>
          <w:szCs w:val="28"/>
        </w:rPr>
        <w:t xml:space="preserve">Формирование </w:t>
      </w:r>
      <w:proofErr w:type="spellStart"/>
      <w:r w:rsidRPr="00123ABB">
        <w:rPr>
          <w:rFonts w:ascii="Times New Roman" w:eastAsiaTheme="majorEastAsia" w:hAnsi="Times New Roman" w:cs="Times New Roman"/>
          <w:b/>
          <w:sz w:val="28"/>
          <w:szCs w:val="28"/>
        </w:rPr>
        <w:t>подвыборок</w:t>
      </w:r>
      <w:proofErr w:type="spellEnd"/>
    </w:p>
    <w:p w14:paraId="2D429033" w14:textId="42763CC1" w:rsidR="00466B83" w:rsidRDefault="00466B83" w:rsidP="007478CA">
      <w:pPr>
        <w:spacing w:before="240" w:after="0" w:line="360" w:lineRule="auto"/>
        <w:ind w:firstLine="708"/>
        <w:jc w:val="both"/>
        <w:rPr>
          <w:rFonts w:ascii="Times New Roman" w:hAnsi="Times New Roman" w:cs="Times New Roman"/>
          <w:sz w:val="24"/>
          <w:szCs w:val="24"/>
        </w:rPr>
      </w:pPr>
      <w:r>
        <w:rPr>
          <w:rFonts w:ascii="Times New Roman" w:hAnsi="Times New Roman" w:cs="Times New Roman"/>
          <w:iCs/>
          <w:sz w:val="24"/>
          <w:szCs w:val="24"/>
        </w:rPr>
        <w:t xml:space="preserve">В результате опроса собрано </w:t>
      </w:r>
      <w:r w:rsidRPr="00BD1307">
        <w:rPr>
          <w:rFonts w:ascii="Times New Roman" w:hAnsi="Times New Roman" w:cs="Times New Roman"/>
          <w:sz w:val="24"/>
          <w:szCs w:val="24"/>
        </w:rPr>
        <w:t>6</w:t>
      </w:r>
      <w:r w:rsidR="00A07565">
        <w:rPr>
          <w:rFonts w:ascii="Times New Roman" w:hAnsi="Times New Roman" w:cs="Times New Roman"/>
          <w:sz w:val="24"/>
          <w:szCs w:val="24"/>
        </w:rPr>
        <w:t>7</w:t>
      </w:r>
      <w:r w:rsidR="00033EC6">
        <w:rPr>
          <w:rFonts w:ascii="Times New Roman" w:hAnsi="Times New Roman" w:cs="Times New Roman"/>
          <w:sz w:val="24"/>
          <w:szCs w:val="24"/>
        </w:rPr>
        <w:t>14</w:t>
      </w:r>
      <w:r w:rsidRPr="00BD1307">
        <w:rPr>
          <w:rFonts w:ascii="Times New Roman" w:hAnsi="Times New Roman" w:cs="Times New Roman"/>
          <w:sz w:val="24"/>
          <w:szCs w:val="24"/>
        </w:rPr>
        <w:t xml:space="preserve"> </w:t>
      </w:r>
      <w:r>
        <w:rPr>
          <w:rFonts w:ascii="Times New Roman" w:hAnsi="Times New Roman" w:cs="Times New Roman"/>
          <w:sz w:val="24"/>
          <w:szCs w:val="24"/>
        </w:rPr>
        <w:t xml:space="preserve">анкет по основному и дополнительному квотному заданию, из которых было сформировано три варианта </w:t>
      </w:r>
      <w:proofErr w:type="spellStart"/>
      <w:r>
        <w:rPr>
          <w:rFonts w:ascii="Times New Roman" w:hAnsi="Times New Roman" w:cs="Times New Roman"/>
          <w:sz w:val="24"/>
          <w:szCs w:val="24"/>
        </w:rPr>
        <w:t>подвыборок</w:t>
      </w:r>
      <w:proofErr w:type="spellEnd"/>
      <w:r>
        <w:rPr>
          <w:rFonts w:ascii="Times New Roman" w:hAnsi="Times New Roman" w:cs="Times New Roman"/>
          <w:sz w:val="24"/>
          <w:szCs w:val="24"/>
        </w:rPr>
        <w:t xml:space="preserve"> для различных аналитических задач:</w:t>
      </w:r>
    </w:p>
    <w:p w14:paraId="6DA2B929" w14:textId="660AA543" w:rsidR="00466B83" w:rsidRDefault="00466B83" w:rsidP="007478CA">
      <w:pPr>
        <w:pStyle w:val="a0"/>
        <w:numPr>
          <w:ilvl w:val="0"/>
          <w:numId w:val="19"/>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 xml:space="preserve">Основная </w:t>
      </w:r>
      <w:proofErr w:type="spellStart"/>
      <w:r>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включающая </w:t>
      </w:r>
      <w:r w:rsidRPr="00291450">
        <w:rPr>
          <w:rFonts w:ascii="Times New Roman" w:hAnsi="Times New Roman" w:cs="Times New Roman"/>
          <w:iCs/>
          <w:sz w:val="24"/>
          <w:szCs w:val="24"/>
        </w:rPr>
        <w:t>600</w:t>
      </w:r>
      <w:r w:rsidR="00291450" w:rsidRPr="00C64BB2">
        <w:rPr>
          <w:rFonts w:ascii="Times New Roman" w:hAnsi="Times New Roman" w:cs="Times New Roman"/>
          <w:iCs/>
          <w:sz w:val="24"/>
          <w:szCs w:val="24"/>
        </w:rPr>
        <w:t>0</w:t>
      </w:r>
      <w:r>
        <w:rPr>
          <w:rFonts w:ascii="Times New Roman" w:hAnsi="Times New Roman" w:cs="Times New Roman"/>
          <w:iCs/>
          <w:sz w:val="24"/>
          <w:szCs w:val="24"/>
        </w:rPr>
        <w:t xml:space="preserve"> кейсов. Данная </w:t>
      </w:r>
      <w:proofErr w:type="spellStart"/>
      <w:r>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позволяет репрезентировать наличное население РФ в возрасте 18+ лет</w:t>
      </w:r>
      <w:r w:rsidRPr="00C06339">
        <w:t xml:space="preserve"> </w:t>
      </w:r>
      <w:r w:rsidRPr="00C06339">
        <w:rPr>
          <w:rFonts w:ascii="Times New Roman" w:hAnsi="Times New Roman" w:cs="Times New Roman"/>
          <w:iCs/>
          <w:sz w:val="24"/>
          <w:szCs w:val="24"/>
        </w:rPr>
        <w:t>по федеральным округам, типу населенного пункта, полу и возрасту</w:t>
      </w:r>
      <w:r>
        <w:rPr>
          <w:rFonts w:ascii="Times New Roman" w:hAnsi="Times New Roman" w:cs="Times New Roman"/>
          <w:iCs/>
          <w:sz w:val="24"/>
          <w:szCs w:val="24"/>
        </w:rPr>
        <w:t xml:space="preserve">. Данные об отнесении кейса к основной </w:t>
      </w:r>
      <w:proofErr w:type="spellStart"/>
      <w:r>
        <w:rPr>
          <w:rFonts w:ascii="Times New Roman" w:hAnsi="Times New Roman" w:cs="Times New Roman"/>
          <w:iCs/>
          <w:sz w:val="24"/>
          <w:szCs w:val="24"/>
        </w:rPr>
        <w:t>подвыборке</w:t>
      </w:r>
      <w:proofErr w:type="spellEnd"/>
      <w:r>
        <w:rPr>
          <w:rFonts w:ascii="Times New Roman" w:hAnsi="Times New Roman" w:cs="Times New Roman"/>
          <w:iCs/>
          <w:sz w:val="24"/>
          <w:szCs w:val="24"/>
        </w:rPr>
        <w:t xml:space="preserve"> записаны в переменной </w:t>
      </w:r>
      <w:proofErr w:type="spellStart"/>
      <w:r w:rsidRPr="00C06339">
        <w:rPr>
          <w:rFonts w:ascii="Times New Roman" w:hAnsi="Times New Roman" w:cs="Times New Roman"/>
          <w:iCs/>
          <w:sz w:val="24"/>
          <w:szCs w:val="24"/>
        </w:rPr>
        <w:t>Main</w:t>
      </w:r>
      <w:proofErr w:type="spellEnd"/>
      <w:r>
        <w:rPr>
          <w:rFonts w:ascii="Times New Roman" w:hAnsi="Times New Roman" w:cs="Times New Roman"/>
          <w:iCs/>
          <w:sz w:val="24"/>
          <w:szCs w:val="24"/>
        </w:rPr>
        <w:t xml:space="preserve"> (значение = 1).</w:t>
      </w:r>
    </w:p>
    <w:p w14:paraId="16A650CF" w14:textId="46A36381" w:rsidR="00466B83" w:rsidRDefault="00466B83" w:rsidP="007478CA">
      <w:pPr>
        <w:pStyle w:val="a0"/>
        <w:numPr>
          <w:ilvl w:val="0"/>
          <w:numId w:val="19"/>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Д</w:t>
      </w:r>
      <w:r w:rsidRPr="00C06339">
        <w:rPr>
          <w:rFonts w:ascii="Times New Roman" w:hAnsi="Times New Roman" w:cs="Times New Roman"/>
          <w:iCs/>
          <w:sz w:val="24"/>
          <w:szCs w:val="24"/>
        </w:rPr>
        <w:t xml:space="preserve">ополнительная </w:t>
      </w:r>
      <w:proofErr w:type="spellStart"/>
      <w:r w:rsidRPr="00C06339">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w:t>
      </w:r>
      <w:r w:rsidRPr="00291450">
        <w:rPr>
          <w:rFonts w:ascii="Times New Roman" w:hAnsi="Times New Roman" w:cs="Times New Roman"/>
          <w:iCs/>
          <w:sz w:val="24"/>
          <w:szCs w:val="24"/>
        </w:rPr>
        <w:t>включающая 6</w:t>
      </w:r>
      <w:r w:rsidR="00291450" w:rsidRPr="00291450">
        <w:rPr>
          <w:rFonts w:ascii="Times New Roman" w:hAnsi="Times New Roman" w:cs="Times New Roman"/>
          <w:iCs/>
          <w:sz w:val="24"/>
          <w:szCs w:val="24"/>
        </w:rPr>
        <w:t>0</w:t>
      </w:r>
      <w:r w:rsidR="00033EC6">
        <w:rPr>
          <w:rFonts w:ascii="Times New Roman" w:hAnsi="Times New Roman" w:cs="Times New Roman"/>
          <w:iCs/>
          <w:sz w:val="24"/>
          <w:szCs w:val="24"/>
        </w:rPr>
        <w:t>05</w:t>
      </w:r>
      <w:r>
        <w:rPr>
          <w:rFonts w:ascii="Times New Roman" w:hAnsi="Times New Roman" w:cs="Times New Roman"/>
          <w:iCs/>
          <w:sz w:val="24"/>
          <w:szCs w:val="24"/>
        </w:rPr>
        <w:t xml:space="preserve"> кейсов. Данная </w:t>
      </w:r>
      <w:proofErr w:type="spellStart"/>
      <w:r>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включает в себя го</w:t>
      </w:r>
      <w:r w:rsidRPr="00C06339">
        <w:rPr>
          <w:rFonts w:ascii="Times New Roman" w:hAnsi="Times New Roman" w:cs="Times New Roman"/>
          <w:iCs/>
          <w:sz w:val="24"/>
          <w:szCs w:val="24"/>
        </w:rPr>
        <w:t xml:space="preserve">родское </w:t>
      </w:r>
      <w:r>
        <w:rPr>
          <w:rFonts w:ascii="Times New Roman" w:hAnsi="Times New Roman" w:cs="Times New Roman"/>
          <w:iCs/>
          <w:sz w:val="24"/>
          <w:szCs w:val="24"/>
        </w:rPr>
        <w:t xml:space="preserve">и сельское наличное </w:t>
      </w:r>
      <w:r w:rsidRPr="00C06339">
        <w:rPr>
          <w:rFonts w:ascii="Times New Roman" w:hAnsi="Times New Roman" w:cs="Times New Roman"/>
          <w:iCs/>
          <w:sz w:val="24"/>
          <w:szCs w:val="24"/>
        </w:rPr>
        <w:t xml:space="preserve">население РФ в возрастах </w:t>
      </w:r>
      <w:proofErr w:type="gramStart"/>
      <w:r w:rsidRPr="00C06339">
        <w:rPr>
          <w:rFonts w:ascii="Times New Roman" w:hAnsi="Times New Roman" w:cs="Times New Roman"/>
          <w:iCs/>
          <w:sz w:val="24"/>
          <w:szCs w:val="24"/>
        </w:rPr>
        <w:t>18-69</w:t>
      </w:r>
      <w:proofErr w:type="gramEnd"/>
      <w:r>
        <w:rPr>
          <w:rFonts w:ascii="Times New Roman" w:hAnsi="Times New Roman" w:cs="Times New Roman"/>
          <w:iCs/>
          <w:sz w:val="24"/>
          <w:szCs w:val="24"/>
        </w:rPr>
        <w:t xml:space="preserve"> </w:t>
      </w:r>
      <w:r w:rsidRPr="00C06339">
        <w:rPr>
          <w:rFonts w:ascii="Times New Roman" w:hAnsi="Times New Roman" w:cs="Times New Roman"/>
          <w:iCs/>
          <w:sz w:val="24"/>
          <w:szCs w:val="24"/>
        </w:rPr>
        <w:t>лет.</w:t>
      </w:r>
      <w:r>
        <w:rPr>
          <w:rFonts w:ascii="Times New Roman" w:hAnsi="Times New Roman" w:cs="Times New Roman"/>
          <w:iCs/>
          <w:sz w:val="24"/>
          <w:szCs w:val="24"/>
        </w:rPr>
        <w:t xml:space="preserve"> Данные об отнесении кейса к д</w:t>
      </w:r>
      <w:r w:rsidRPr="00C06339">
        <w:rPr>
          <w:rFonts w:ascii="Times New Roman" w:hAnsi="Times New Roman" w:cs="Times New Roman"/>
          <w:iCs/>
          <w:sz w:val="24"/>
          <w:szCs w:val="24"/>
        </w:rPr>
        <w:t>ополнительн</w:t>
      </w:r>
      <w:r>
        <w:rPr>
          <w:rFonts w:ascii="Times New Roman" w:hAnsi="Times New Roman" w:cs="Times New Roman"/>
          <w:iCs/>
          <w:sz w:val="24"/>
          <w:szCs w:val="24"/>
        </w:rPr>
        <w:t>ой</w:t>
      </w:r>
      <w:r w:rsidRPr="00C06339">
        <w:rPr>
          <w:rFonts w:ascii="Times New Roman" w:hAnsi="Times New Roman" w:cs="Times New Roman"/>
          <w:iCs/>
          <w:sz w:val="24"/>
          <w:szCs w:val="24"/>
        </w:rPr>
        <w:t xml:space="preserve"> </w:t>
      </w:r>
      <w:proofErr w:type="spellStart"/>
      <w:r>
        <w:rPr>
          <w:rFonts w:ascii="Times New Roman" w:hAnsi="Times New Roman" w:cs="Times New Roman"/>
          <w:iCs/>
          <w:sz w:val="24"/>
          <w:szCs w:val="24"/>
        </w:rPr>
        <w:t>подвыборке</w:t>
      </w:r>
      <w:proofErr w:type="spellEnd"/>
      <w:r>
        <w:rPr>
          <w:rFonts w:ascii="Times New Roman" w:hAnsi="Times New Roman" w:cs="Times New Roman"/>
          <w:iCs/>
          <w:sz w:val="24"/>
          <w:szCs w:val="24"/>
        </w:rPr>
        <w:t xml:space="preserve"> записаны в переменной </w:t>
      </w:r>
      <w:r w:rsidRPr="00C06339">
        <w:rPr>
          <w:rFonts w:ascii="Times New Roman" w:hAnsi="Times New Roman" w:cs="Times New Roman"/>
          <w:iCs/>
          <w:sz w:val="24"/>
          <w:szCs w:val="24"/>
        </w:rPr>
        <w:t xml:space="preserve">DopFull2 </w:t>
      </w:r>
      <w:r>
        <w:rPr>
          <w:rFonts w:ascii="Times New Roman" w:hAnsi="Times New Roman" w:cs="Times New Roman"/>
          <w:iCs/>
          <w:sz w:val="24"/>
          <w:szCs w:val="24"/>
        </w:rPr>
        <w:t>(значение = 1).</w:t>
      </w:r>
    </w:p>
    <w:p w14:paraId="247C7F8D" w14:textId="76EB86A3" w:rsidR="001D3D9E" w:rsidRPr="00CD530F" w:rsidRDefault="00466B83" w:rsidP="007478CA">
      <w:pPr>
        <w:pStyle w:val="a0"/>
        <w:numPr>
          <w:ilvl w:val="0"/>
          <w:numId w:val="19"/>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Д</w:t>
      </w:r>
      <w:r w:rsidRPr="00C06339">
        <w:rPr>
          <w:rFonts w:ascii="Times New Roman" w:hAnsi="Times New Roman" w:cs="Times New Roman"/>
          <w:iCs/>
          <w:sz w:val="24"/>
          <w:szCs w:val="24"/>
        </w:rPr>
        <w:t xml:space="preserve">ополнительная </w:t>
      </w:r>
      <w:proofErr w:type="spellStart"/>
      <w:r w:rsidRPr="00C06339">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включающая </w:t>
      </w:r>
      <w:r w:rsidR="00033EC6">
        <w:rPr>
          <w:rFonts w:ascii="Times New Roman" w:hAnsi="Times New Roman" w:cs="Times New Roman"/>
          <w:iCs/>
          <w:sz w:val="24"/>
          <w:szCs w:val="24"/>
        </w:rPr>
        <w:t>4675</w:t>
      </w:r>
      <w:r>
        <w:rPr>
          <w:rFonts w:ascii="Times New Roman" w:hAnsi="Times New Roman" w:cs="Times New Roman"/>
          <w:iCs/>
          <w:sz w:val="24"/>
          <w:szCs w:val="24"/>
        </w:rPr>
        <w:t xml:space="preserve"> кейсов. Данная </w:t>
      </w:r>
      <w:proofErr w:type="spellStart"/>
      <w:r>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включает в себя го</w:t>
      </w:r>
      <w:r w:rsidRPr="00C06339">
        <w:rPr>
          <w:rFonts w:ascii="Times New Roman" w:hAnsi="Times New Roman" w:cs="Times New Roman"/>
          <w:iCs/>
          <w:sz w:val="24"/>
          <w:szCs w:val="24"/>
        </w:rPr>
        <w:t xml:space="preserve">родское </w:t>
      </w:r>
      <w:r>
        <w:rPr>
          <w:rFonts w:ascii="Times New Roman" w:hAnsi="Times New Roman" w:cs="Times New Roman"/>
          <w:iCs/>
          <w:sz w:val="24"/>
          <w:szCs w:val="24"/>
        </w:rPr>
        <w:t xml:space="preserve">наличное </w:t>
      </w:r>
      <w:r w:rsidRPr="00C06339">
        <w:rPr>
          <w:rFonts w:ascii="Times New Roman" w:hAnsi="Times New Roman" w:cs="Times New Roman"/>
          <w:iCs/>
          <w:sz w:val="24"/>
          <w:szCs w:val="24"/>
        </w:rPr>
        <w:t xml:space="preserve">население РФ в возрастах </w:t>
      </w:r>
      <w:proofErr w:type="gramStart"/>
      <w:r w:rsidRPr="00C06339">
        <w:rPr>
          <w:rFonts w:ascii="Times New Roman" w:hAnsi="Times New Roman" w:cs="Times New Roman"/>
          <w:iCs/>
          <w:sz w:val="24"/>
          <w:szCs w:val="24"/>
        </w:rPr>
        <w:t>18-69</w:t>
      </w:r>
      <w:proofErr w:type="gramEnd"/>
      <w:r>
        <w:rPr>
          <w:rFonts w:ascii="Times New Roman" w:hAnsi="Times New Roman" w:cs="Times New Roman"/>
          <w:iCs/>
          <w:sz w:val="24"/>
          <w:szCs w:val="24"/>
        </w:rPr>
        <w:t xml:space="preserve"> </w:t>
      </w:r>
      <w:r w:rsidRPr="00C06339">
        <w:rPr>
          <w:rFonts w:ascii="Times New Roman" w:hAnsi="Times New Roman" w:cs="Times New Roman"/>
          <w:iCs/>
          <w:sz w:val="24"/>
          <w:szCs w:val="24"/>
        </w:rPr>
        <w:t>лет.</w:t>
      </w:r>
      <w:r>
        <w:rPr>
          <w:rFonts w:ascii="Times New Roman" w:hAnsi="Times New Roman" w:cs="Times New Roman"/>
          <w:iCs/>
          <w:sz w:val="24"/>
          <w:szCs w:val="24"/>
        </w:rPr>
        <w:t xml:space="preserve"> Данные об отнесении кейса к д</w:t>
      </w:r>
      <w:r w:rsidRPr="00C06339">
        <w:rPr>
          <w:rFonts w:ascii="Times New Roman" w:hAnsi="Times New Roman" w:cs="Times New Roman"/>
          <w:iCs/>
          <w:sz w:val="24"/>
          <w:szCs w:val="24"/>
        </w:rPr>
        <w:t>ополнительн</w:t>
      </w:r>
      <w:r>
        <w:rPr>
          <w:rFonts w:ascii="Times New Roman" w:hAnsi="Times New Roman" w:cs="Times New Roman"/>
          <w:iCs/>
          <w:sz w:val="24"/>
          <w:szCs w:val="24"/>
        </w:rPr>
        <w:t>ой</w:t>
      </w:r>
      <w:r w:rsidRPr="00C06339">
        <w:rPr>
          <w:rFonts w:ascii="Times New Roman" w:hAnsi="Times New Roman" w:cs="Times New Roman"/>
          <w:iCs/>
          <w:sz w:val="24"/>
          <w:szCs w:val="24"/>
        </w:rPr>
        <w:t xml:space="preserve"> </w:t>
      </w:r>
      <w:proofErr w:type="spellStart"/>
      <w:r>
        <w:rPr>
          <w:rFonts w:ascii="Times New Roman" w:hAnsi="Times New Roman" w:cs="Times New Roman"/>
          <w:iCs/>
          <w:sz w:val="24"/>
          <w:szCs w:val="24"/>
        </w:rPr>
        <w:t>подвыборке</w:t>
      </w:r>
      <w:proofErr w:type="spellEnd"/>
      <w:r>
        <w:rPr>
          <w:rFonts w:ascii="Times New Roman" w:hAnsi="Times New Roman" w:cs="Times New Roman"/>
          <w:iCs/>
          <w:sz w:val="24"/>
          <w:szCs w:val="24"/>
        </w:rPr>
        <w:t xml:space="preserve"> записаны в переменной </w:t>
      </w:r>
      <w:r w:rsidRPr="00C06339">
        <w:rPr>
          <w:rFonts w:ascii="Times New Roman" w:hAnsi="Times New Roman" w:cs="Times New Roman"/>
          <w:iCs/>
          <w:sz w:val="24"/>
          <w:szCs w:val="24"/>
        </w:rPr>
        <w:t>DopFull</w:t>
      </w:r>
      <w:r>
        <w:rPr>
          <w:rFonts w:ascii="Times New Roman" w:hAnsi="Times New Roman" w:cs="Times New Roman"/>
          <w:iCs/>
          <w:sz w:val="24"/>
          <w:szCs w:val="24"/>
        </w:rPr>
        <w:t>1</w:t>
      </w:r>
      <w:r w:rsidRPr="00C06339">
        <w:rPr>
          <w:rFonts w:ascii="Times New Roman" w:hAnsi="Times New Roman" w:cs="Times New Roman"/>
          <w:iCs/>
          <w:sz w:val="24"/>
          <w:szCs w:val="24"/>
        </w:rPr>
        <w:t xml:space="preserve"> </w:t>
      </w:r>
      <w:r>
        <w:rPr>
          <w:rFonts w:ascii="Times New Roman" w:hAnsi="Times New Roman" w:cs="Times New Roman"/>
          <w:iCs/>
          <w:sz w:val="24"/>
          <w:szCs w:val="24"/>
        </w:rPr>
        <w:t>(значение = 1).</w:t>
      </w:r>
    </w:p>
    <w:sectPr w:rsidR="001D3D9E" w:rsidRPr="00CD530F" w:rsidSect="000D1D78">
      <w:footerReference w:type="default" r:id="rId8"/>
      <w:pgSz w:w="11907" w:h="16840" w:code="9"/>
      <w:pgMar w:top="1134" w:right="850"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BB847" w14:textId="77777777" w:rsidR="00F125BF" w:rsidRDefault="00F125BF" w:rsidP="00444D29">
      <w:pPr>
        <w:spacing w:after="0" w:line="240" w:lineRule="auto"/>
      </w:pPr>
      <w:r>
        <w:separator/>
      </w:r>
    </w:p>
  </w:endnote>
  <w:endnote w:type="continuationSeparator" w:id="0">
    <w:p w14:paraId="1C704B6E" w14:textId="77777777" w:rsidR="00F125BF" w:rsidRDefault="00F125BF" w:rsidP="00444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7896854"/>
      <w:docPartObj>
        <w:docPartGallery w:val="Page Numbers (Bottom of Page)"/>
        <w:docPartUnique/>
      </w:docPartObj>
    </w:sdtPr>
    <w:sdtContent>
      <w:p w14:paraId="349ED374" w14:textId="4202F164" w:rsidR="00851C6C" w:rsidRDefault="00851C6C">
        <w:pPr>
          <w:pStyle w:val="af5"/>
          <w:jc w:val="center"/>
        </w:pPr>
        <w:r>
          <w:fldChar w:fldCharType="begin"/>
        </w:r>
        <w:r>
          <w:instrText>PAGE   \* MERGEFORMAT</w:instrText>
        </w:r>
        <w:r>
          <w:fldChar w:fldCharType="separate"/>
        </w:r>
        <w:r w:rsidR="002B4691">
          <w:rPr>
            <w:noProof/>
          </w:rPr>
          <w:t>6</w:t>
        </w:r>
        <w:r>
          <w:fldChar w:fldCharType="end"/>
        </w:r>
      </w:p>
    </w:sdtContent>
  </w:sdt>
  <w:p w14:paraId="43142161" w14:textId="77777777" w:rsidR="00851C6C" w:rsidRDefault="00851C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3F0F3" w14:textId="77777777" w:rsidR="00F125BF" w:rsidRDefault="00F125BF" w:rsidP="00444D29">
      <w:pPr>
        <w:spacing w:after="0" w:line="240" w:lineRule="auto"/>
      </w:pPr>
      <w:r>
        <w:separator/>
      </w:r>
    </w:p>
  </w:footnote>
  <w:footnote w:type="continuationSeparator" w:id="0">
    <w:p w14:paraId="5126599D" w14:textId="77777777" w:rsidR="00F125BF" w:rsidRDefault="00F125BF" w:rsidP="00444D29">
      <w:pPr>
        <w:spacing w:after="0" w:line="240" w:lineRule="auto"/>
      </w:pPr>
      <w:r>
        <w:continuationSeparator/>
      </w:r>
    </w:p>
  </w:footnote>
  <w:footnote w:id="1">
    <w:p w14:paraId="25D76F76" w14:textId="77777777" w:rsidR="00F07109" w:rsidRDefault="00F07109" w:rsidP="00F07109">
      <w:pPr>
        <w:pStyle w:val="af1"/>
      </w:pPr>
      <w:r>
        <w:rPr>
          <w:rStyle w:val="af3"/>
        </w:rPr>
        <w:footnoteRef/>
      </w:r>
      <w:r>
        <w:t xml:space="preserve"> </w:t>
      </w:r>
      <w:r w:rsidRPr="0006573C">
        <w:t>Всероссийская перепись населения 2020 года</w:t>
      </w:r>
      <w:r>
        <w:t xml:space="preserve"> </w:t>
      </w:r>
      <w:hyperlink r:id="rId1" w:history="1">
        <w:r w:rsidRPr="00965110">
          <w:rPr>
            <w:rStyle w:val="af9"/>
          </w:rPr>
          <w:t>https://rosstat.gov.ru/vpn_popul</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F0182"/>
    <w:multiLevelType w:val="multilevel"/>
    <w:tmpl w:val="0A269A3C"/>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1" w15:restartNumberingAfterBreak="0">
    <w:nsid w:val="092323DC"/>
    <w:multiLevelType w:val="multilevel"/>
    <w:tmpl w:val="236C6B06"/>
    <w:lvl w:ilvl="0">
      <w:start w:val="1"/>
      <w:numFmt w:val="decimal"/>
      <w:pStyle w:val="2"/>
      <w:lvlText w:val="%1."/>
      <w:lvlJc w:val="left"/>
      <w:pPr>
        <w:ind w:left="928" w:hanging="360"/>
      </w:pPr>
      <w:rPr>
        <w:rFonts w:hint="default"/>
      </w:rPr>
    </w:lvl>
    <w:lvl w:ilvl="1">
      <w:start w:val="1"/>
      <w:numFmt w:val="decimal"/>
      <w:pStyle w:val="3"/>
      <w:isLgl/>
      <w:lvlText w:val="%1.%2"/>
      <w:lvlJc w:val="left"/>
      <w:pPr>
        <w:ind w:left="1070" w:hanging="360"/>
      </w:pPr>
      <w:rPr>
        <w:rFonts w:hint="default"/>
        <w:b/>
        <w:bCs/>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099951FE"/>
    <w:multiLevelType w:val="hybridMultilevel"/>
    <w:tmpl w:val="6CFA350C"/>
    <w:lvl w:ilvl="0" w:tplc="C29C72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ACC6D10"/>
    <w:multiLevelType w:val="hybridMultilevel"/>
    <w:tmpl w:val="D1BCD45E"/>
    <w:lvl w:ilvl="0" w:tplc="EB6AF1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750E2F"/>
    <w:multiLevelType w:val="singleLevel"/>
    <w:tmpl w:val="0BA88CC4"/>
    <w:lvl w:ilvl="0">
      <w:start w:val="1"/>
      <w:numFmt w:val="decimal"/>
      <w:lvlText w:val="%1."/>
      <w:lvlJc w:val="left"/>
      <w:pPr>
        <w:tabs>
          <w:tab w:val="num" w:pos="1069"/>
        </w:tabs>
        <w:ind w:left="1069" w:hanging="360"/>
      </w:pPr>
      <w:rPr>
        <w:rFonts w:ascii="Times New Roman" w:hAnsi="Times New Roman" w:cs="Times New Roman" w:hint="default"/>
      </w:rPr>
    </w:lvl>
  </w:abstractNum>
  <w:abstractNum w:abstractNumId="5" w15:restartNumberingAfterBreak="0">
    <w:nsid w:val="0F7947C5"/>
    <w:multiLevelType w:val="hybridMultilevel"/>
    <w:tmpl w:val="5FF0F46C"/>
    <w:lvl w:ilvl="0" w:tplc="7B5E617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0874BB0"/>
    <w:multiLevelType w:val="hybridMultilevel"/>
    <w:tmpl w:val="D14CD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AC3BA5"/>
    <w:multiLevelType w:val="hybridMultilevel"/>
    <w:tmpl w:val="3CB08FE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B097D"/>
    <w:multiLevelType w:val="hybridMultilevel"/>
    <w:tmpl w:val="4F5E28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0B2123D"/>
    <w:multiLevelType w:val="singleLevel"/>
    <w:tmpl w:val="6AC45270"/>
    <w:lvl w:ilvl="0">
      <w:start w:val="1"/>
      <w:numFmt w:val="decimal"/>
      <w:lvlText w:val="%1."/>
      <w:legacy w:legacy="1" w:legacySpace="0" w:legacyIndent="360"/>
      <w:lvlJc w:val="left"/>
      <w:pPr>
        <w:ind w:left="1080" w:hanging="360"/>
      </w:pPr>
    </w:lvl>
  </w:abstractNum>
  <w:abstractNum w:abstractNumId="10" w15:restartNumberingAfterBreak="0">
    <w:nsid w:val="31066DE9"/>
    <w:multiLevelType w:val="hybridMultilevel"/>
    <w:tmpl w:val="FCF019C4"/>
    <w:lvl w:ilvl="0" w:tplc="D5DCF5B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32A5B63"/>
    <w:multiLevelType w:val="hybridMultilevel"/>
    <w:tmpl w:val="51BAAF32"/>
    <w:lvl w:ilvl="0" w:tplc="49D49A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547A1C"/>
    <w:multiLevelType w:val="hybridMultilevel"/>
    <w:tmpl w:val="3B2444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0B1981"/>
    <w:multiLevelType w:val="hybridMultilevel"/>
    <w:tmpl w:val="F95A72EC"/>
    <w:lvl w:ilvl="0" w:tplc="5F9A26E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1008BA"/>
    <w:multiLevelType w:val="hybridMultilevel"/>
    <w:tmpl w:val="187E19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4B5BE5"/>
    <w:multiLevelType w:val="hybridMultilevel"/>
    <w:tmpl w:val="CEDC7EF0"/>
    <w:lvl w:ilvl="0" w:tplc="AAC025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61281172"/>
    <w:multiLevelType w:val="hybridMultilevel"/>
    <w:tmpl w:val="2C66BA08"/>
    <w:lvl w:ilvl="0" w:tplc="B422203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615A083B"/>
    <w:multiLevelType w:val="hybridMultilevel"/>
    <w:tmpl w:val="5ED46B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1C7F8B"/>
    <w:multiLevelType w:val="multilevel"/>
    <w:tmpl w:val="ACEAF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31F580D"/>
    <w:multiLevelType w:val="hybridMultilevel"/>
    <w:tmpl w:val="4EDE29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64DE6BB4"/>
    <w:multiLevelType w:val="hybridMultilevel"/>
    <w:tmpl w:val="1C6A8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271FF3"/>
    <w:multiLevelType w:val="multilevel"/>
    <w:tmpl w:val="A55E8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455FB3"/>
    <w:multiLevelType w:val="multilevel"/>
    <w:tmpl w:val="ACEAF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A9779B2"/>
    <w:multiLevelType w:val="multilevel"/>
    <w:tmpl w:val="E278A51C"/>
    <w:lvl w:ilvl="0">
      <w:start w:val="2"/>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733E6470"/>
    <w:multiLevelType w:val="multilevel"/>
    <w:tmpl w:val="E40059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D65CB1"/>
    <w:multiLevelType w:val="hybridMultilevel"/>
    <w:tmpl w:val="65748C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6586B1E"/>
    <w:multiLevelType w:val="multilevel"/>
    <w:tmpl w:val="ACEAF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9947BA"/>
    <w:multiLevelType w:val="hybridMultilevel"/>
    <w:tmpl w:val="0E506604"/>
    <w:lvl w:ilvl="0" w:tplc="45ECC49E">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11885682">
    <w:abstractNumId w:val="1"/>
  </w:num>
  <w:num w:numId="2" w16cid:durableId="1519585428">
    <w:abstractNumId w:val="4"/>
  </w:num>
  <w:num w:numId="3" w16cid:durableId="1155221087">
    <w:abstractNumId w:val="9"/>
  </w:num>
  <w:num w:numId="4" w16cid:durableId="1539389818">
    <w:abstractNumId w:val="8"/>
  </w:num>
  <w:num w:numId="5" w16cid:durableId="2125151471">
    <w:abstractNumId w:val="6"/>
  </w:num>
  <w:num w:numId="6" w16cid:durableId="862746332">
    <w:abstractNumId w:val="7"/>
  </w:num>
  <w:num w:numId="7" w16cid:durableId="617564629">
    <w:abstractNumId w:val="11"/>
  </w:num>
  <w:num w:numId="8" w16cid:durableId="906771015">
    <w:abstractNumId w:val="3"/>
  </w:num>
  <w:num w:numId="9" w16cid:durableId="872881806">
    <w:abstractNumId w:val="10"/>
  </w:num>
  <w:num w:numId="10" w16cid:durableId="309138635">
    <w:abstractNumId w:val="21"/>
  </w:num>
  <w:num w:numId="11" w16cid:durableId="1318341267">
    <w:abstractNumId w:val="24"/>
  </w:num>
  <w:num w:numId="12" w16cid:durableId="1423605118">
    <w:abstractNumId w:val="20"/>
  </w:num>
  <w:num w:numId="13" w16cid:durableId="2080860202">
    <w:abstractNumId w:val="27"/>
  </w:num>
  <w:num w:numId="14" w16cid:durableId="1655984818">
    <w:abstractNumId w:val="13"/>
  </w:num>
  <w:num w:numId="15" w16cid:durableId="1533955082">
    <w:abstractNumId w:val="23"/>
  </w:num>
  <w:num w:numId="16" w16cid:durableId="1403673972">
    <w:abstractNumId w:val="26"/>
  </w:num>
  <w:num w:numId="17" w16cid:durableId="882641689">
    <w:abstractNumId w:val="22"/>
  </w:num>
  <w:num w:numId="18" w16cid:durableId="1074469385">
    <w:abstractNumId w:val="25"/>
  </w:num>
  <w:num w:numId="19" w16cid:durableId="2028435075">
    <w:abstractNumId w:val="2"/>
  </w:num>
  <w:num w:numId="20" w16cid:durableId="765543956">
    <w:abstractNumId w:val="12"/>
  </w:num>
  <w:num w:numId="21" w16cid:durableId="752043155">
    <w:abstractNumId w:val="14"/>
  </w:num>
  <w:num w:numId="22" w16cid:durableId="597443599">
    <w:abstractNumId w:val="17"/>
  </w:num>
  <w:num w:numId="23" w16cid:durableId="595097397">
    <w:abstractNumId w:val="15"/>
  </w:num>
  <w:num w:numId="24" w16cid:durableId="6727582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90382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2862549">
    <w:abstractNumId w:val="5"/>
  </w:num>
  <w:num w:numId="27" w16cid:durableId="825315081">
    <w:abstractNumId w:val="19"/>
  </w:num>
  <w:num w:numId="28" w16cid:durableId="942955341">
    <w:abstractNumId w:val="1"/>
  </w:num>
  <w:num w:numId="29" w16cid:durableId="95833477">
    <w:abstractNumId w:val="1"/>
  </w:num>
  <w:num w:numId="30" w16cid:durableId="1225338836">
    <w:abstractNumId w:val="1"/>
  </w:num>
  <w:num w:numId="31" w16cid:durableId="996542554">
    <w:abstractNumId w:val="1"/>
  </w:num>
  <w:num w:numId="32" w16cid:durableId="277224288">
    <w:abstractNumId w:val="1"/>
  </w:num>
  <w:num w:numId="33" w16cid:durableId="216866690">
    <w:abstractNumId w:val="1"/>
  </w:num>
  <w:num w:numId="34" w16cid:durableId="1030495551">
    <w:abstractNumId w:val="18"/>
  </w:num>
  <w:num w:numId="35" w16cid:durableId="808328254">
    <w:abstractNumId w:val="1"/>
  </w:num>
  <w:num w:numId="36" w16cid:durableId="2144732451">
    <w:abstractNumId w:val="1"/>
  </w:num>
  <w:num w:numId="37" w16cid:durableId="80465802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EE2"/>
    <w:rsid w:val="0000176E"/>
    <w:rsid w:val="00003895"/>
    <w:rsid w:val="000044A0"/>
    <w:rsid w:val="00004616"/>
    <w:rsid w:val="000126E3"/>
    <w:rsid w:val="00012F2F"/>
    <w:rsid w:val="00015397"/>
    <w:rsid w:val="0002555B"/>
    <w:rsid w:val="00027204"/>
    <w:rsid w:val="00033EC6"/>
    <w:rsid w:val="00036E37"/>
    <w:rsid w:val="00041003"/>
    <w:rsid w:val="00054ED3"/>
    <w:rsid w:val="00057297"/>
    <w:rsid w:val="000618D3"/>
    <w:rsid w:val="0006589D"/>
    <w:rsid w:val="00065BA6"/>
    <w:rsid w:val="00073F6B"/>
    <w:rsid w:val="00074888"/>
    <w:rsid w:val="000759EA"/>
    <w:rsid w:val="00081CB6"/>
    <w:rsid w:val="00086C55"/>
    <w:rsid w:val="00087944"/>
    <w:rsid w:val="000A0D03"/>
    <w:rsid w:val="000A3AE9"/>
    <w:rsid w:val="000C474C"/>
    <w:rsid w:val="000C7804"/>
    <w:rsid w:val="000D1D78"/>
    <w:rsid w:val="000D343B"/>
    <w:rsid w:val="000D4F8E"/>
    <w:rsid w:val="000D7E6A"/>
    <w:rsid w:val="000E3A84"/>
    <w:rsid w:val="0011095A"/>
    <w:rsid w:val="00112053"/>
    <w:rsid w:val="00115DBC"/>
    <w:rsid w:val="00122392"/>
    <w:rsid w:val="001242F7"/>
    <w:rsid w:val="0013137C"/>
    <w:rsid w:val="00131881"/>
    <w:rsid w:val="00140A5E"/>
    <w:rsid w:val="00143690"/>
    <w:rsid w:val="00143D6B"/>
    <w:rsid w:val="00150045"/>
    <w:rsid w:val="0015295F"/>
    <w:rsid w:val="001529D4"/>
    <w:rsid w:val="00154FC5"/>
    <w:rsid w:val="0015728C"/>
    <w:rsid w:val="00166855"/>
    <w:rsid w:val="00167710"/>
    <w:rsid w:val="00174C21"/>
    <w:rsid w:val="0017711E"/>
    <w:rsid w:val="00182468"/>
    <w:rsid w:val="001918CE"/>
    <w:rsid w:val="00193573"/>
    <w:rsid w:val="001974D7"/>
    <w:rsid w:val="00197721"/>
    <w:rsid w:val="001978D6"/>
    <w:rsid w:val="00197A8B"/>
    <w:rsid w:val="001A0C94"/>
    <w:rsid w:val="001A457F"/>
    <w:rsid w:val="001A56BB"/>
    <w:rsid w:val="001A65BC"/>
    <w:rsid w:val="001B4B26"/>
    <w:rsid w:val="001B65A3"/>
    <w:rsid w:val="001B7023"/>
    <w:rsid w:val="001C04D9"/>
    <w:rsid w:val="001C0D03"/>
    <w:rsid w:val="001C3DC6"/>
    <w:rsid w:val="001C7F7B"/>
    <w:rsid w:val="001D3D9E"/>
    <w:rsid w:val="001E0697"/>
    <w:rsid w:val="001F34AE"/>
    <w:rsid w:val="001F5650"/>
    <w:rsid w:val="00203F57"/>
    <w:rsid w:val="00207F73"/>
    <w:rsid w:val="00214345"/>
    <w:rsid w:val="0021625A"/>
    <w:rsid w:val="00222CEE"/>
    <w:rsid w:val="00225C3B"/>
    <w:rsid w:val="00240F33"/>
    <w:rsid w:val="002416F9"/>
    <w:rsid w:val="0025236E"/>
    <w:rsid w:val="00264C64"/>
    <w:rsid w:val="00264E61"/>
    <w:rsid w:val="0028359E"/>
    <w:rsid w:val="00283A8F"/>
    <w:rsid w:val="00283C59"/>
    <w:rsid w:val="0029121B"/>
    <w:rsid w:val="00291450"/>
    <w:rsid w:val="002A0827"/>
    <w:rsid w:val="002A4299"/>
    <w:rsid w:val="002A500E"/>
    <w:rsid w:val="002B1607"/>
    <w:rsid w:val="002B4691"/>
    <w:rsid w:val="002B5809"/>
    <w:rsid w:val="002C030E"/>
    <w:rsid w:val="002C336D"/>
    <w:rsid w:val="00333725"/>
    <w:rsid w:val="00341E11"/>
    <w:rsid w:val="00346240"/>
    <w:rsid w:val="00347A5F"/>
    <w:rsid w:val="00350B52"/>
    <w:rsid w:val="00355830"/>
    <w:rsid w:val="00361003"/>
    <w:rsid w:val="00362528"/>
    <w:rsid w:val="00365938"/>
    <w:rsid w:val="0036799A"/>
    <w:rsid w:val="00373DC7"/>
    <w:rsid w:val="003824CD"/>
    <w:rsid w:val="00382DF3"/>
    <w:rsid w:val="00385C0A"/>
    <w:rsid w:val="003941E7"/>
    <w:rsid w:val="003A2BA4"/>
    <w:rsid w:val="003A54AF"/>
    <w:rsid w:val="003A59B9"/>
    <w:rsid w:val="003B698F"/>
    <w:rsid w:val="003C35A5"/>
    <w:rsid w:val="003C4AD8"/>
    <w:rsid w:val="003C618D"/>
    <w:rsid w:val="003C6A13"/>
    <w:rsid w:val="003E6996"/>
    <w:rsid w:val="003E6FFC"/>
    <w:rsid w:val="003F03FC"/>
    <w:rsid w:val="003F0B22"/>
    <w:rsid w:val="003F2B9D"/>
    <w:rsid w:val="003F7239"/>
    <w:rsid w:val="00400342"/>
    <w:rsid w:val="004008F1"/>
    <w:rsid w:val="00410C9A"/>
    <w:rsid w:val="004154C7"/>
    <w:rsid w:val="004170B2"/>
    <w:rsid w:val="004174DF"/>
    <w:rsid w:val="00417B34"/>
    <w:rsid w:val="00417FBA"/>
    <w:rsid w:val="00434BEC"/>
    <w:rsid w:val="00440279"/>
    <w:rsid w:val="00442798"/>
    <w:rsid w:val="00444D29"/>
    <w:rsid w:val="0045067A"/>
    <w:rsid w:val="004513B3"/>
    <w:rsid w:val="0045505D"/>
    <w:rsid w:val="004631BF"/>
    <w:rsid w:val="00466B83"/>
    <w:rsid w:val="00475A0F"/>
    <w:rsid w:val="004772DA"/>
    <w:rsid w:val="004778AA"/>
    <w:rsid w:val="00486C57"/>
    <w:rsid w:val="00493690"/>
    <w:rsid w:val="00494001"/>
    <w:rsid w:val="00495148"/>
    <w:rsid w:val="004A13DD"/>
    <w:rsid w:val="004A1FA0"/>
    <w:rsid w:val="004A28E2"/>
    <w:rsid w:val="004B3E77"/>
    <w:rsid w:val="004C4EDC"/>
    <w:rsid w:val="004D04D9"/>
    <w:rsid w:val="004D3609"/>
    <w:rsid w:val="004D7020"/>
    <w:rsid w:val="004E0CEA"/>
    <w:rsid w:val="004E473E"/>
    <w:rsid w:val="004F0DDE"/>
    <w:rsid w:val="004F3EF3"/>
    <w:rsid w:val="005114C0"/>
    <w:rsid w:val="00515386"/>
    <w:rsid w:val="00521F9C"/>
    <w:rsid w:val="00527BB7"/>
    <w:rsid w:val="005356CA"/>
    <w:rsid w:val="00540324"/>
    <w:rsid w:val="00540FFF"/>
    <w:rsid w:val="005478B8"/>
    <w:rsid w:val="00551B8C"/>
    <w:rsid w:val="00561557"/>
    <w:rsid w:val="005650AD"/>
    <w:rsid w:val="005718C8"/>
    <w:rsid w:val="00576331"/>
    <w:rsid w:val="0058307E"/>
    <w:rsid w:val="00596B7E"/>
    <w:rsid w:val="005A017C"/>
    <w:rsid w:val="005A098D"/>
    <w:rsid w:val="005A5821"/>
    <w:rsid w:val="005B2A9E"/>
    <w:rsid w:val="005D527C"/>
    <w:rsid w:val="005D56D9"/>
    <w:rsid w:val="005F2911"/>
    <w:rsid w:val="005F7A9E"/>
    <w:rsid w:val="006015EB"/>
    <w:rsid w:val="006016C1"/>
    <w:rsid w:val="00602831"/>
    <w:rsid w:val="006066CA"/>
    <w:rsid w:val="00620E25"/>
    <w:rsid w:val="00621D67"/>
    <w:rsid w:val="006260B8"/>
    <w:rsid w:val="0062710B"/>
    <w:rsid w:val="00631E4D"/>
    <w:rsid w:val="00635E4E"/>
    <w:rsid w:val="00636895"/>
    <w:rsid w:val="00650984"/>
    <w:rsid w:val="0065128F"/>
    <w:rsid w:val="006532E3"/>
    <w:rsid w:val="0065738C"/>
    <w:rsid w:val="00662D3A"/>
    <w:rsid w:val="00672C3F"/>
    <w:rsid w:val="00676C01"/>
    <w:rsid w:val="00677235"/>
    <w:rsid w:val="00677492"/>
    <w:rsid w:val="00680C68"/>
    <w:rsid w:val="00690944"/>
    <w:rsid w:val="00691AB3"/>
    <w:rsid w:val="00693AE1"/>
    <w:rsid w:val="006952AA"/>
    <w:rsid w:val="006A0EBE"/>
    <w:rsid w:val="006A4420"/>
    <w:rsid w:val="006A4B7B"/>
    <w:rsid w:val="006B00EA"/>
    <w:rsid w:val="006B0928"/>
    <w:rsid w:val="006B2F4B"/>
    <w:rsid w:val="006C337D"/>
    <w:rsid w:val="006D6348"/>
    <w:rsid w:val="006F12EF"/>
    <w:rsid w:val="006F1C45"/>
    <w:rsid w:val="006F3098"/>
    <w:rsid w:val="007070E4"/>
    <w:rsid w:val="007101C6"/>
    <w:rsid w:val="00710511"/>
    <w:rsid w:val="0071268A"/>
    <w:rsid w:val="00713DFF"/>
    <w:rsid w:val="00714B85"/>
    <w:rsid w:val="0071538B"/>
    <w:rsid w:val="0072556D"/>
    <w:rsid w:val="007331AE"/>
    <w:rsid w:val="007369DE"/>
    <w:rsid w:val="007426D7"/>
    <w:rsid w:val="007478CA"/>
    <w:rsid w:val="007515E8"/>
    <w:rsid w:val="007624BC"/>
    <w:rsid w:val="00765AC2"/>
    <w:rsid w:val="00766A2D"/>
    <w:rsid w:val="00766F9D"/>
    <w:rsid w:val="00774134"/>
    <w:rsid w:val="00775B58"/>
    <w:rsid w:val="00777FC0"/>
    <w:rsid w:val="00780EE7"/>
    <w:rsid w:val="007957BD"/>
    <w:rsid w:val="007B0BF1"/>
    <w:rsid w:val="007B2BA4"/>
    <w:rsid w:val="007B6A4F"/>
    <w:rsid w:val="007C3153"/>
    <w:rsid w:val="007C3CB4"/>
    <w:rsid w:val="007C4238"/>
    <w:rsid w:val="007C49A5"/>
    <w:rsid w:val="007D1048"/>
    <w:rsid w:val="007D13F2"/>
    <w:rsid w:val="007E01F8"/>
    <w:rsid w:val="007E30DA"/>
    <w:rsid w:val="007F1A08"/>
    <w:rsid w:val="007F1BC4"/>
    <w:rsid w:val="007F3131"/>
    <w:rsid w:val="007F359F"/>
    <w:rsid w:val="007F48CB"/>
    <w:rsid w:val="007F564F"/>
    <w:rsid w:val="007F6368"/>
    <w:rsid w:val="007F6E75"/>
    <w:rsid w:val="00804AD3"/>
    <w:rsid w:val="00804E26"/>
    <w:rsid w:val="00807E4F"/>
    <w:rsid w:val="00820728"/>
    <w:rsid w:val="00821365"/>
    <w:rsid w:val="00826CF1"/>
    <w:rsid w:val="00832259"/>
    <w:rsid w:val="00842676"/>
    <w:rsid w:val="00851C6C"/>
    <w:rsid w:val="00861A83"/>
    <w:rsid w:val="00863330"/>
    <w:rsid w:val="00864001"/>
    <w:rsid w:val="008708C1"/>
    <w:rsid w:val="00880F00"/>
    <w:rsid w:val="008818AF"/>
    <w:rsid w:val="00891F9F"/>
    <w:rsid w:val="008A20DF"/>
    <w:rsid w:val="008A6D88"/>
    <w:rsid w:val="008D19CD"/>
    <w:rsid w:val="008D2879"/>
    <w:rsid w:val="008D2C09"/>
    <w:rsid w:val="008D7841"/>
    <w:rsid w:val="008E2AEA"/>
    <w:rsid w:val="008E45DA"/>
    <w:rsid w:val="008F0752"/>
    <w:rsid w:val="00902339"/>
    <w:rsid w:val="00902D61"/>
    <w:rsid w:val="0090454B"/>
    <w:rsid w:val="009053B3"/>
    <w:rsid w:val="00912AB7"/>
    <w:rsid w:val="00930F39"/>
    <w:rsid w:val="0093722F"/>
    <w:rsid w:val="00941BC7"/>
    <w:rsid w:val="00942B63"/>
    <w:rsid w:val="00956663"/>
    <w:rsid w:val="00971BC6"/>
    <w:rsid w:val="009720E1"/>
    <w:rsid w:val="00983CC7"/>
    <w:rsid w:val="009A00F3"/>
    <w:rsid w:val="009B26B9"/>
    <w:rsid w:val="009C2C7A"/>
    <w:rsid w:val="009C45B6"/>
    <w:rsid w:val="009D2E6A"/>
    <w:rsid w:val="009D45E0"/>
    <w:rsid w:val="009E028F"/>
    <w:rsid w:val="009E3F24"/>
    <w:rsid w:val="009E5FBD"/>
    <w:rsid w:val="009F0D3D"/>
    <w:rsid w:val="009F13B1"/>
    <w:rsid w:val="009F5B21"/>
    <w:rsid w:val="00A00D80"/>
    <w:rsid w:val="00A02420"/>
    <w:rsid w:val="00A02BD4"/>
    <w:rsid w:val="00A03B43"/>
    <w:rsid w:val="00A042E1"/>
    <w:rsid w:val="00A07565"/>
    <w:rsid w:val="00A12B7A"/>
    <w:rsid w:val="00A158DB"/>
    <w:rsid w:val="00A21045"/>
    <w:rsid w:val="00A310E5"/>
    <w:rsid w:val="00A31CF2"/>
    <w:rsid w:val="00A44096"/>
    <w:rsid w:val="00A44719"/>
    <w:rsid w:val="00A4564C"/>
    <w:rsid w:val="00A57952"/>
    <w:rsid w:val="00A70A77"/>
    <w:rsid w:val="00A71E2B"/>
    <w:rsid w:val="00A738DB"/>
    <w:rsid w:val="00A7539B"/>
    <w:rsid w:val="00A853D6"/>
    <w:rsid w:val="00A91F1D"/>
    <w:rsid w:val="00AA0EE2"/>
    <w:rsid w:val="00AA3761"/>
    <w:rsid w:val="00AB11C1"/>
    <w:rsid w:val="00AB1780"/>
    <w:rsid w:val="00AB1AD2"/>
    <w:rsid w:val="00AB66D5"/>
    <w:rsid w:val="00AC3852"/>
    <w:rsid w:val="00AC7ED4"/>
    <w:rsid w:val="00AD3FC1"/>
    <w:rsid w:val="00AD5914"/>
    <w:rsid w:val="00AE17FA"/>
    <w:rsid w:val="00AE2C6E"/>
    <w:rsid w:val="00AE2D33"/>
    <w:rsid w:val="00AE3FFA"/>
    <w:rsid w:val="00AE6ABA"/>
    <w:rsid w:val="00AF17FB"/>
    <w:rsid w:val="00AF1A39"/>
    <w:rsid w:val="00B00B1F"/>
    <w:rsid w:val="00B11232"/>
    <w:rsid w:val="00B237AB"/>
    <w:rsid w:val="00B27189"/>
    <w:rsid w:val="00B305BD"/>
    <w:rsid w:val="00B37959"/>
    <w:rsid w:val="00B43437"/>
    <w:rsid w:val="00B4378C"/>
    <w:rsid w:val="00B47905"/>
    <w:rsid w:val="00B51B15"/>
    <w:rsid w:val="00B5434D"/>
    <w:rsid w:val="00B544F4"/>
    <w:rsid w:val="00B60572"/>
    <w:rsid w:val="00B62293"/>
    <w:rsid w:val="00B64ED2"/>
    <w:rsid w:val="00B655E5"/>
    <w:rsid w:val="00B674AC"/>
    <w:rsid w:val="00B73741"/>
    <w:rsid w:val="00B74807"/>
    <w:rsid w:val="00B83E4D"/>
    <w:rsid w:val="00B85799"/>
    <w:rsid w:val="00B87075"/>
    <w:rsid w:val="00B87146"/>
    <w:rsid w:val="00B91986"/>
    <w:rsid w:val="00BA4DC7"/>
    <w:rsid w:val="00BB2A67"/>
    <w:rsid w:val="00BB6F0F"/>
    <w:rsid w:val="00BC064D"/>
    <w:rsid w:val="00BC2655"/>
    <w:rsid w:val="00BD10EE"/>
    <w:rsid w:val="00BD2BB0"/>
    <w:rsid w:val="00BD5230"/>
    <w:rsid w:val="00BD6C9A"/>
    <w:rsid w:val="00BE0839"/>
    <w:rsid w:val="00BE5532"/>
    <w:rsid w:val="00BF15C5"/>
    <w:rsid w:val="00BF3C7D"/>
    <w:rsid w:val="00BF7A7F"/>
    <w:rsid w:val="00C015BF"/>
    <w:rsid w:val="00C026E6"/>
    <w:rsid w:val="00C04C20"/>
    <w:rsid w:val="00C0778A"/>
    <w:rsid w:val="00C13D0D"/>
    <w:rsid w:val="00C17A3D"/>
    <w:rsid w:val="00C17A91"/>
    <w:rsid w:val="00C23FF4"/>
    <w:rsid w:val="00C254CB"/>
    <w:rsid w:val="00C27324"/>
    <w:rsid w:val="00C3380B"/>
    <w:rsid w:val="00C42D45"/>
    <w:rsid w:val="00C5019A"/>
    <w:rsid w:val="00C64BB2"/>
    <w:rsid w:val="00C6740D"/>
    <w:rsid w:val="00C714F6"/>
    <w:rsid w:val="00C722DE"/>
    <w:rsid w:val="00C74E08"/>
    <w:rsid w:val="00C81CDF"/>
    <w:rsid w:val="00C90280"/>
    <w:rsid w:val="00C93BD7"/>
    <w:rsid w:val="00C964E8"/>
    <w:rsid w:val="00CA0DE7"/>
    <w:rsid w:val="00CA4F7C"/>
    <w:rsid w:val="00CA7CFF"/>
    <w:rsid w:val="00CB07B4"/>
    <w:rsid w:val="00CB7E59"/>
    <w:rsid w:val="00CC3B1A"/>
    <w:rsid w:val="00CD0E36"/>
    <w:rsid w:val="00CD1A65"/>
    <w:rsid w:val="00CD530F"/>
    <w:rsid w:val="00CD56FC"/>
    <w:rsid w:val="00CD6FBF"/>
    <w:rsid w:val="00CD7B98"/>
    <w:rsid w:val="00CF092A"/>
    <w:rsid w:val="00CF1186"/>
    <w:rsid w:val="00D05B5B"/>
    <w:rsid w:val="00D12CBE"/>
    <w:rsid w:val="00D12FFB"/>
    <w:rsid w:val="00D206F5"/>
    <w:rsid w:val="00D23FD1"/>
    <w:rsid w:val="00D25FE7"/>
    <w:rsid w:val="00D272ED"/>
    <w:rsid w:val="00D435A8"/>
    <w:rsid w:val="00D476CC"/>
    <w:rsid w:val="00D501BF"/>
    <w:rsid w:val="00D52F64"/>
    <w:rsid w:val="00D54E12"/>
    <w:rsid w:val="00D54FF6"/>
    <w:rsid w:val="00D61489"/>
    <w:rsid w:val="00D7025B"/>
    <w:rsid w:val="00D719D9"/>
    <w:rsid w:val="00D72CFF"/>
    <w:rsid w:val="00D730F2"/>
    <w:rsid w:val="00D75294"/>
    <w:rsid w:val="00D8204E"/>
    <w:rsid w:val="00D85713"/>
    <w:rsid w:val="00D87712"/>
    <w:rsid w:val="00D9034D"/>
    <w:rsid w:val="00D93E55"/>
    <w:rsid w:val="00DA25C3"/>
    <w:rsid w:val="00DA4D1A"/>
    <w:rsid w:val="00DA660D"/>
    <w:rsid w:val="00DB343C"/>
    <w:rsid w:val="00DB4052"/>
    <w:rsid w:val="00DB50AA"/>
    <w:rsid w:val="00DB6891"/>
    <w:rsid w:val="00DD10FA"/>
    <w:rsid w:val="00DD1D03"/>
    <w:rsid w:val="00DD2F41"/>
    <w:rsid w:val="00E04A7C"/>
    <w:rsid w:val="00E06D02"/>
    <w:rsid w:val="00E17CA5"/>
    <w:rsid w:val="00E24757"/>
    <w:rsid w:val="00E2636E"/>
    <w:rsid w:val="00E32E4E"/>
    <w:rsid w:val="00E36C3D"/>
    <w:rsid w:val="00E40013"/>
    <w:rsid w:val="00E406A7"/>
    <w:rsid w:val="00E41095"/>
    <w:rsid w:val="00E4605D"/>
    <w:rsid w:val="00E53B69"/>
    <w:rsid w:val="00E54761"/>
    <w:rsid w:val="00E60E13"/>
    <w:rsid w:val="00E60FE6"/>
    <w:rsid w:val="00E64C21"/>
    <w:rsid w:val="00E66A7F"/>
    <w:rsid w:val="00E73670"/>
    <w:rsid w:val="00E748CA"/>
    <w:rsid w:val="00E81C57"/>
    <w:rsid w:val="00E8272B"/>
    <w:rsid w:val="00E844B1"/>
    <w:rsid w:val="00E858EF"/>
    <w:rsid w:val="00E876B2"/>
    <w:rsid w:val="00E94E30"/>
    <w:rsid w:val="00EA2E77"/>
    <w:rsid w:val="00EB59EF"/>
    <w:rsid w:val="00EC1D5B"/>
    <w:rsid w:val="00ED14FC"/>
    <w:rsid w:val="00ED28E8"/>
    <w:rsid w:val="00ED3EB4"/>
    <w:rsid w:val="00ED6042"/>
    <w:rsid w:val="00EE0B9B"/>
    <w:rsid w:val="00EE1D9A"/>
    <w:rsid w:val="00EE35D1"/>
    <w:rsid w:val="00EE624D"/>
    <w:rsid w:val="00EE6DD8"/>
    <w:rsid w:val="00EF4F39"/>
    <w:rsid w:val="00EF672C"/>
    <w:rsid w:val="00F01C22"/>
    <w:rsid w:val="00F03B33"/>
    <w:rsid w:val="00F04AA9"/>
    <w:rsid w:val="00F04C55"/>
    <w:rsid w:val="00F07109"/>
    <w:rsid w:val="00F125BF"/>
    <w:rsid w:val="00F17825"/>
    <w:rsid w:val="00F17AB1"/>
    <w:rsid w:val="00F2342E"/>
    <w:rsid w:val="00F31A51"/>
    <w:rsid w:val="00F31E12"/>
    <w:rsid w:val="00F3525D"/>
    <w:rsid w:val="00F366F3"/>
    <w:rsid w:val="00F44B62"/>
    <w:rsid w:val="00F4670A"/>
    <w:rsid w:val="00F5229B"/>
    <w:rsid w:val="00F553CD"/>
    <w:rsid w:val="00F638E4"/>
    <w:rsid w:val="00F66963"/>
    <w:rsid w:val="00F74103"/>
    <w:rsid w:val="00F848C4"/>
    <w:rsid w:val="00F85C51"/>
    <w:rsid w:val="00F95964"/>
    <w:rsid w:val="00FA01BB"/>
    <w:rsid w:val="00FA476A"/>
    <w:rsid w:val="00FB65F9"/>
    <w:rsid w:val="00FC0213"/>
    <w:rsid w:val="00FF27DE"/>
    <w:rsid w:val="00FF4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B2D9F"/>
  <w15:docId w15:val="{7D514D26-1B78-4AAE-B8D0-D6F070A8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2E6A"/>
  </w:style>
  <w:style w:type="paragraph" w:styleId="1">
    <w:name w:val="heading 1"/>
    <w:basedOn w:val="a"/>
    <w:next w:val="a"/>
    <w:link w:val="10"/>
    <w:uiPriority w:val="9"/>
    <w:qFormat/>
    <w:rsid w:val="004D7020"/>
    <w:pPr>
      <w:spacing w:line="360" w:lineRule="auto"/>
      <w:ind w:hanging="2"/>
      <w:jc w:val="center"/>
      <w:outlineLvl w:val="0"/>
    </w:pPr>
    <w:rPr>
      <w:rFonts w:ascii="Times New Roman" w:hAnsi="Times New Roman" w:cs="Times New Roman"/>
      <w:b/>
      <w:sz w:val="24"/>
      <w:szCs w:val="28"/>
    </w:rPr>
  </w:style>
  <w:style w:type="paragraph" w:styleId="2">
    <w:name w:val="heading 2"/>
    <w:basedOn w:val="a0"/>
    <w:next w:val="a"/>
    <w:link w:val="20"/>
    <w:uiPriority w:val="9"/>
    <w:unhideWhenUsed/>
    <w:qFormat/>
    <w:rsid w:val="004D7020"/>
    <w:pPr>
      <w:numPr>
        <w:numId w:val="1"/>
      </w:numPr>
      <w:spacing w:after="0" w:line="360" w:lineRule="auto"/>
      <w:jc w:val="both"/>
      <w:outlineLvl w:val="1"/>
    </w:pPr>
    <w:rPr>
      <w:rFonts w:ascii="Times New Roman" w:hAnsi="Times New Roman" w:cs="Times New Roman"/>
      <w:b/>
      <w:sz w:val="24"/>
    </w:rPr>
  </w:style>
  <w:style w:type="paragraph" w:styleId="3">
    <w:name w:val="heading 3"/>
    <w:basedOn w:val="a0"/>
    <w:next w:val="a"/>
    <w:link w:val="30"/>
    <w:uiPriority w:val="9"/>
    <w:unhideWhenUsed/>
    <w:qFormat/>
    <w:rsid w:val="004D7020"/>
    <w:pPr>
      <w:numPr>
        <w:ilvl w:val="1"/>
        <w:numId w:val="1"/>
      </w:numPr>
      <w:spacing w:after="0" w:line="360" w:lineRule="auto"/>
      <w:jc w:val="both"/>
      <w:outlineLvl w:val="2"/>
    </w:pPr>
    <w:rPr>
      <w:rFonts w:ascii="Times New Roman" w:hAnsi="Times New Roman" w:cs="Times New Roman"/>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AA0EE2"/>
    <w:pPr>
      <w:ind w:left="720"/>
      <w:contextualSpacing/>
    </w:pPr>
  </w:style>
  <w:style w:type="character" w:customStyle="1" w:styleId="normaltextrun">
    <w:name w:val="normaltextrun"/>
    <w:basedOn w:val="a1"/>
    <w:rsid w:val="00F85C51"/>
  </w:style>
  <w:style w:type="character" w:customStyle="1" w:styleId="contextualspellingandgrammarerror">
    <w:name w:val="contextualspellingandgrammarerror"/>
    <w:basedOn w:val="a1"/>
    <w:rsid w:val="00F85C51"/>
  </w:style>
  <w:style w:type="character" w:customStyle="1" w:styleId="Iniiaiieoeoo">
    <w:name w:val="Iniiaiie o?eoo"/>
    <w:rsid w:val="008E2AEA"/>
  </w:style>
  <w:style w:type="character" w:styleId="a4">
    <w:name w:val="Strong"/>
    <w:uiPriority w:val="22"/>
    <w:qFormat/>
    <w:rsid w:val="008E2AEA"/>
    <w:rPr>
      <w:b/>
      <w:bCs/>
    </w:rPr>
  </w:style>
  <w:style w:type="character" w:customStyle="1" w:styleId="cf01">
    <w:name w:val="cf01"/>
    <w:rsid w:val="008E2AEA"/>
    <w:rPr>
      <w:rFonts w:ascii="Segoe UI" w:hAnsi="Segoe UI" w:cs="Segoe UI" w:hint="default"/>
      <w:sz w:val="18"/>
      <w:szCs w:val="18"/>
    </w:rPr>
  </w:style>
  <w:style w:type="character" w:customStyle="1" w:styleId="10">
    <w:name w:val="Заголовок 1 Знак"/>
    <w:basedOn w:val="a1"/>
    <w:link w:val="1"/>
    <w:uiPriority w:val="9"/>
    <w:rsid w:val="004D7020"/>
    <w:rPr>
      <w:rFonts w:ascii="Times New Roman" w:hAnsi="Times New Roman" w:cs="Times New Roman"/>
      <w:b/>
      <w:sz w:val="24"/>
      <w:szCs w:val="28"/>
    </w:rPr>
  </w:style>
  <w:style w:type="paragraph" w:customStyle="1" w:styleId="caaieiaie2">
    <w:name w:val="caaieiaie 2"/>
    <w:basedOn w:val="a"/>
    <w:next w:val="a"/>
    <w:rsid w:val="003941E7"/>
    <w:pPr>
      <w:keepNext/>
      <w:widowControl w:val="0"/>
      <w:spacing w:after="0" w:line="240" w:lineRule="auto"/>
      <w:ind w:firstLine="709"/>
      <w:jc w:val="both"/>
    </w:pPr>
    <w:rPr>
      <w:rFonts w:ascii="Times New Roman" w:eastAsia="Times New Roman" w:hAnsi="Times New Roman" w:cs="Times New Roman"/>
      <w:b/>
      <w:sz w:val="20"/>
      <w:szCs w:val="20"/>
      <w:u w:val="single"/>
      <w:lang w:eastAsia="ru-RU"/>
    </w:rPr>
  </w:style>
  <w:style w:type="paragraph" w:styleId="a5">
    <w:name w:val="Body Text Indent"/>
    <w:basedOn w:val="a"/>
    <w:link w:val="a6"/>
    <w:rsid w:val="003941E7"/>
    <w:pPr>
      <w:widowControl w:val="0"/>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1"/>
    <w:link w:val="a5"/>
    <w:rsid w:val="003941E7"/>
    <w:rPr>
      <w:rFonts w:ascii="Times New Roman" w:eastAsia="Times New Roman" w:hAnsi="Times New Roman" w:cs="Times New Roman"/>
      <w:sz w:val="20"/>
      <w:szCs w:val="20"/>
      <w:lang w:eastAsia="ru-RU"/>
    </w:rPr>
  </w:style>
  <w:style w:type="paragraph" w:customStyle="1" w:styleId="Iauiue">
    <w:name w:val="Iau?iue"/>
    <w:rsid w:val="003941E7"/>
    <w:pPr>
      <w:widowControl w:val="0"/>
      <w:spacing w:after="0" w:line="240" w:lineRule="auto"/>
    </w:pPr>
    <w:rPr>
      <w:rFonts w:ascii="Times New Roman" w:eastAsia="Times New Roman" w:hAnsi="Times New Roman" w:cs="Times New Roman"/>
      <w:sz w:val="20"/>
      <w:szCs w:val="20"/>
      <w:lang w:eastAsia="ru-RU"/>
    </w:rPr>
  </w:style>
  <w:style w:type="paragraph" w:styleId="21">
    <w:name w:val="Body Text Indent 2"/>
    <w:basedOn w:val="a"/>
    <w:link w:val="22"/>
    <w:rsid w:val="003941E7"/>
    <w:pPr>
      <w:widowControl w:val="0"/>
      <w:spacing w:after="0" w:line="240" w:lineRule="auto"/>
      <w:ind w:right="211" w:firstLine="660"/>
      <w:jc w:val="both"/>
    </w:pPr>
    <w:rPr>
      <w:rFonts w:ascii="Times New Roman" w:eastAsia="Times New Roman" w:hAnsi="Times New Roman" w:cs="Times New Roman"/>
      <w:snapToGrid w:val="0"/>
      <w:sz w:val="20"/>
      <w:szCs w:val="24"/>
      <w:lang w:eastAsia="ru-RU"/>
    </w:rPr>
  </w:style>
  <w:style w:type="character" w:customStyle="1" w:styleId="22">
    <w:name w:val="Основной текст с отступом 2 Знак"/>
    <w:basedOn w:val="a1"/>
    <w:link w:val="21"/>
    <w:rsid w:val="003941E7"/>
    <w:rPr>
      <w:rFonts w:ascii="Times New Roman" w:eastAsia="Times New Roman" w:hAnsi="Times New Roman" w:cs="Times New Roman"/>
      <w:snapToGrid w:val="0"/>
      <w:sz w:val="20"/>
      <w:szCs w:val="24"/>
      <w:lang w:eastAsia="ru-RU"/>
    </w:rPr>
  </w:style>
  <w:style w:type="paragraph" w:customStyle="1" w:styleId="11">
    <w:name w:val="Стиль1"/>
    <w:basedOn w:val="a"/>
    <w:link w:val="12"/>
    <w:qFormat/>
    <w:rsid w:val="004D7020"/>
    <w:pPr>
      <w:spacing w:after="0" w:line="360" w:lineRule="auto"/>
      <w:ind w:firstLine="709"/>
      <w:jc w:val="both"/>
    </w:pPr>
    <w:rPr>
      <w:rFonts w:ascii="Times New Roman" w:hAnsi="Times New Roman" w:cs="Times New Roman"/>
      <w:sz w:val="24"/>
      <w:szCs w:val="24"/>
    </w:rPr>
  </w:style>
  <w:style w:type="character" w:customStyle="1" w:styleId="20">
    <w:name w:val="Заголовок 2 Знак"/>
    <w:basedOn w:val="a1"/>
    <w:link w:val="2"/>
    <w:uiPriority w:val="9"/>
    <w:rsid w:val="004D7020"/>
    <w:rPr>
      <w:rFonts w:ascii="Times New Roman" w:hAnsi="Times New Roman" w:cs="Times New Roman"/>
      <w:b/>
      <w:sz w:val="24"/>
    </w:rPr>
  </w:style>
  <w:style w:type="character" w:customStyle="1" w:styleId="12">
    <w:name w:val="Стиль1 Знак"/>
    <w:basedOn w:val="a1"/>
    <w:link w:val="11"/>
    <w:rsid w:val="004D7020"/>
    <w:rPr>
      <w:rFonts w:ascii="Times New Roman" w:hAnsi="Times New Roman" w:cs="Times New Roman"/>
      <w:sz w:val="24"/>
      <w:szCs w:val="24"/>
    </w:rPr>
  </w:style>
  <w:style w:type="character" w:customStyle="1" w:styleId="30">
    <w:name w:val="Заголовок 3 Знак"/>
    <w:basedOn w:val="a1"/>
    <w:link w:val="3"/>
    <w:uiPriority w:val="9"/>
    <w:rsid w:val="004D7020"/>
    <w:rPr>
      <w:rFonts w:ascii="Times New Roman" w:hAnsi="Times New Roman" w:cs="Times New Roman"/>
      <w:b/>
      <w:sz w:val="24"/>
    </w:rPr>
  </w:style>
  <w:style w:type="paragraph" w:styleId="a7">
    <w:name w:val="Balloon Text"/>
    <w:basedOn w:val="a"/>
    <w:link w:val="a8"/>
    <w:semiHidden/>
    <w:rsid w:val="0011095A"/>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1"/>
    <w:link w:val="a7"/>
    <w:semiHidden/>
    <w:rsid w:val="0011095A"/>
    <w:rPr>
      <w:rFonts w:ascii="Tahoma" w:eastAsia="Times New Roman" w:hAnsi="Tahoma" w:cs="Tahoma"/>
      <w:sz w:val="16"/>
      <w:szCs w:val="16"/>
      <w:lang w:eastAsia="ru-RU"/>
    </w:rPr>
  </w:style>
  <w:style w:type="character" w:styleId="a9">
    <w:name w:val="annotation reference"/>
    <w:uiPriority w:val="99"/>
    <w:qFormat/>
    <w:rsid w:val="0011095A"/>
    <w:rPr>
      <w:sz w:val="16"/>
      <w:szCs w:val="16"/>
    </w:rPr>
  </w:style>
  <w:style w:type="paragraph" w:styleId="aa">
    <w:name w:val="annotation text"/>
    <w:basedOn w:val="a"/>
    <w:link w:val="ab"/>
    <w:uiPriority w:val="99"/>
    <w:qFormat/>
    <w:rsid w:val="0011095A"/>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1"/>
    <w:link w:val="aa"/>
    <w:uiPriority w:val="99"/>
    <w:qFormat/>
    <w:rsid w:val="0011095A"/>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rsid w:val="0011095A"/>
    <w:rPr>
      <w:b/>
      <w:bCs/>
      <w:lang w:val="x-none" w:eastAsia="x-none"/>
    </w:rPr>
  </w:style>
  <w:style w:type="character" w:customStyle="1" w:styleId="ad">
    <w:name w:val="Тема примечания Знак"/>
    <w:basedOn w:val="ab"/>
    <w:link w:val="ac"/>
    <w:uiPriority w:val="99"/>
    <w:rsid w:val="0011095A"/>
    <w:rPr>
      <w:rFonts w:ascii="Times New Roman" w:eastAsia="Times New Roman" w:hAnsi="Times New Roman" w:cs="Times New Roman"/>
      <w:b/>
      <w:bCs/>
      <w:sz w:val="20"/>
      <w:szCs w:val="20"/>
      <w:lang w:val="x-none" w:eastAsia="x-none"/>
    </w:rPr>
  </w:style>
  <w:style w:type="paragraph" w:customStyle="1" w:styleId="13">
    <w:name w:val="Абзац списка1"/>
    <w:basedOn w:val="a"/>
    <w:rsid w:val="0011095A"/>
    <w:pPr>
      <w:spacing w:after="200" w:line="276" w:lineRule="auto"/>
      <w:ind w:left="720"/>
      <w:contextualSpacing/>
    </w:pPr>
    <w:rPr>
      <w:rFonts w:ascii="Calibri" w:eastAsia="Times New Roman" w:hAnsi="Calibri" w:cs="Times New Roman"/>
    </w:rPr>
  </w:style>
  <w:style w:type="paragraph" w:styleId="ae">
    <w:name w:val="header"/>
    <w:basedOn w:val="a"/>
    <w:link w:val="af"/>
    <w:uiPriority w:val="99"/>
    <w:rsid w:val="0011095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1"/>
    <w:link w:val="ae"/>
    <w:uiPriority w:val="99"/>
    <w:rsid w:val="0011095A"/>
    <w:rPr>
      <w:rFonts w:ascii="Times New Roman" w:eastAsia="Times New Roman" w:hAnsi="Times New Roman" w:cs="Times New Roman"/>
      <w:sz w:val="24"/>
      <w:szCs w:val="24"/>
      <w:lang w:eastAsia="ru-RU"/>
    </w:rPr>
  </w:style>
  <w:style w:type="character" w:styleId="af0">
    <w:name w:val="page number"/>
    <w:basedOn w:val="a1"/>
    <w:rsid w:val="0011095A"/>
  </w:style>
  <w:style w:type="paragraph" w:styleId="af1">
    <w:name w:val="footnote text"/>
    <w:basedOn w:val="a"/>
    <w:link w:val="af2"/>
    <w:uiPriority w:val="99"/>
    <w:rsid w:val="0011095A"/>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1"/>
    <w:link w:val="af1"/>
    <w:uiPriority w:val="99"/>
    <w:rsid w:val="0011095A"/>
    <w:rPr>
      <w:rFonts w:ascii="Times New Roman" w:eastAsia="Times New Roman" w:hAnsi="Times New Roman" w:cs="Times New Roman"/>
      <w:sz w:val="20"/>
      <w:szCs w:val="20"/>
      <w:lang w:eastAsia="ru-RU"/>
    </w:rPr>
  </w:style>
  <w:style w:type="character" w:styleId="af3">
    <w:name w:val="footnote reference"/>
    <w:basedOn w:val="a1"/>
    <w:uiPriority w:val="99"/>
    <w:rsid w:val="0011095A"/>
    <w:rPr>
      <w:vertAlign w:val="superscript"/>
    </w:rPr>
  </w:style>
  <w:style w:type="paragraph" w:styleId="af4">
    <w:name w:val="Revision"/>
    <w:hidden/>
    <w:uiPriority w:val="99"/>
    <w:semiHidden/>
    <w:rsid w:val="0011095A"/>
    <w:pPr>
      <w:spacing w:after="0" w:line="240" w:lineRule="auto"/>
    </w:pPr>
    <w:rPr>
      <w:rFonts w:ascii="Times New Roman" w:eastAsia="Times New Roman" w:hAnsi="Times New Roman" w:cs="Times New Roman"/>
      <w:sz w:val="24"/>
      <w:szCs w:val="24"/>
      <w:lang w:eastAsia="ru-RU"/>
    </w:rPr>
  </w:style>
  <w:style w:type="paragraph" w:customStyle="1" w:styleId="23">
    <w:name w:val="Стиль2"/>
    <w:basedOn w:val="11"/>
    <w:link w:val="24"/>
    <w:qFormat/>
    <w:rsid w:val="00444D29"/>
    <w:pPr>
      <w:ind w:firstLine="0"/>
    </w:pPr>
  </w:style>
  <w:style w:type="paragraph" w:styleId="af5">
    <w:name w:val="footer"/>
    <w:basedOn w:val="a"/>
    <w:link w:val="af6"/>
    <w:uiPriority w:val="99"/>
    <w:unhideWhenUsed/>
    <w:rsid w:val="00444D29"/>
    <w:pPr>
      <w:tabs>
        <w:tab w:val="center" w:pos="4844"/>
        <w:tab w:val="right" w:pos="9689"/>
      </w:tabs>
      <w:spacing w:after="0" w:line="240" w:lineRule="auto"/>
    </w:pPr>
  </w:style>
  <w:style w:type="character" w:customStyle="1" w:styleId="24">
    <w:name w:val="Стиль2 Знак"/>
    <w:basedOn w:val="12"/>
    <w:link w:val="23"/>
    <w:rsid w:val="00444D29"/>
    <w:rPr>
      <w:rFonts w:ascii="Times New Roman" w:hAnsi="Times New Roman" w:cs="Times New Roman"/>
      <w:sz w:val="24"/>
      <w:szCs w:val="24"/>
    </w:rPr>
  </w:style>
  <w:style w:type="character" w:customStyle="1" w:styleId="af6">
    <w:name w:val="Нижний колонтитул Знак"/>
    <w:basedOn w:val="a1"/>
    <w:link w:val="af5"/>
    <w:uiPriority w:val="99"/>
    <w:rsid w:val="00444D29"/>
  </w:style>
  <w:style w:type="table" w:styleId="af7">
    <w:name w:val="Table Grid"/>
    <w:basedOn w:val="a2"/>
    <w:uiPriority w:val="39"/>
    <w:rsid w:val="00626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tter-blockquotename">
    <w:name w:val="letter-blockquote__name"/>
    <w:basedOn w:val="a1"/>
    <w:rsid w:val="00AB1AD2"/>
  </w:style>
  <w:style w:type="character" w:customStyle="1" w:styleId="letter-blockquoteemail">
    <w:name w:val="letter-blockquote__email"/>
    <w:basedOn w:val="a1"/>
    <w:rsid w:val="00AB1AD2"/>
  </w:style>
  <w:style w:type="paragraph" w:styleId="af8">
    <w:name w:val="Normal (Web)"/>
    <w:basedOn w:val="a"/>
    <w:uiPriority w:val="99"/>
    <w:semiHidden/>
    <w:unhideWhenUsed/>
    <w:rsid w:val="00AB1A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Hyperlink"/>
    <w:basedOn w:val="a1"/>
    <w:uiPriority w:val="99"/>
    <w:unhideWhenUsed/>
    <w:rsid w:val="00F07109"/>
    <w:rPr>
      <w:color w:val="0563C1" w:themeColor="hyperlink"/>
      <w:u w:val="single"/>
    </w:rPr>
  </w:style>
  <w:style w:type="character" w:customStyle="1" w:styleId="14">
    <w:name w:val="Неразрешенное упоминание1"/>
    <w:basedOn w:val="a1"/>
    <w:uiPriority w:val="99"/>
    <w:semiHidden/>
    <w:unhideWhenUsed/>
    <w:rsid w:val="00F07109"/>
    <w:rPr>
      <w:color w:val="605E5C"/>
      <w:shd w:val="clear" w:color="auto" w:fill="E1DFDD"/>
    </w:rPr>
  </w:style>
  <w:style w:type="character" w:styleId="afa">
    <w:name w:val="FollowedHyperlink"/>
    <w:basedOn w:val="a1"/>
    <w:uiPriority w:val="99"/>
    <w:semiHidden/>
    <w:unhideWhenUsed/>
    <w:rsid w:val="00F07109"/>
    <w:rPr>
      <w:color w:val="954F72"/>
      <w:u w:val="single"/>
    </w:rPr>
  </w:style>
  <w:style w:type="paragraph" w:customStyle="1" w:styleId="msonormal0">
    <w:name w:val="msonormal"/>
    <w:basedOn w:val="a"/>
    <w:rsid w:val="00F07109"/>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78">
    <w:name w:val="xl78"/>
    <w:basedOn w:val="a"/>
    <w:rsid w:val="00F07109"/>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sz w:val="16"/>
      <w:szCs w:val="16"/>
      <w:lang w:eastAsia="zh-CN"/>
    </w:rPr>
  </w:style>
  <w:style w:type="paragraph" w:customStyle="1" w:styleId="xl79">
    <w:name w:val="xl79"/>
    <w:basedOn w:val="a"/>
    <w:rsid w:val="00F07109"/>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zh-CN"/>
    </w:rPr>
  </w:style>
  <w:style w:type="paragraph" w:customStyle="1" w:styleId="xl80">
    <w:name w:val="xl80"/>
    <w:basedOn w:val="a"/>
    <w:rsid w:val="00F07109"/>
    <w:pPr>
      <w:spacing w:before="100" w:beforeAutospacing="1" w:after="100" w:afterAutospacing="1" w:line="240" w:lineRule="auto"/>
    </w:pPr>
    <w:rPr>
      <w:rFonts w:ascii="Arial" w:eastAsia="Times New Roman" w:hAnsi="Arial" w:cs="Arial"/>
      <w:b/>
      <w:bCs/>
      <w:sz w:val="16"/>
      <w:szCs w:val="16"/>
      <w:lang w:eastAsia="zh-CN"/>
    </w:rPr>
  </w:style>
  <w:style w:type="paragraph" w:customStyle="1" w:styleId="xl81">
    <w:name w:val="xl81"/>
    <w:basedOn w:val="a"/>
    <w:rsid w:val="00F07109"/>
    <w:pPr>
      <w:spacing w:before="100" w:beforeAutospacing="1" w:after="100" w:afterAutospacing="1" w:line="240" w:lineRule="auto"/>
      <w:jc w:val="right"/>
    </w:pPr>
    <w:rPr>
      <w:rFonts w:ascii="Arial" w:eastAsia="Times New Roman" w:hAnsi="Arial" w:cs="Arial"/>
      <w:sz w:val="16"/>
      <w:szCs w:val="16"/>
      <w:lang w:eastAsia="zh-CN"/>
    </w:rPr>
  </w:style>
  <w:style w:type="paragraph" w:customStyle="1" w:styleId="xl82">
    <w:name w:val="xl82"/>
    <w:basedOn w:val="a"/>
    <w:rsid w:val="00F07109"/>
    <w:pPr>
      <w:spacing w:before="100" w:beforeAutospacing="1" w:after="100" w:afterAutospacing="1" w:line="240" w:lineRule="auto"/>
      <w:ind w:firstLineChars="400" w:firstLine="400"/>
    </w:pPr>
    <w:rPr>
      <w:rFonts w:ascii="Arial" w:eastAsia="Times New Roman" w:hAnsi="Arial" w:cs="Arial"/>
      <w:sz w:val="16"/>
      <w:szCs w:val="16"/>
      <w:lang w:eastAsia="zh-CN"/>
    </w:rPr>
  </w:style>
  <w:style w:type="paragraph" w:customStyle="1" w:styleId="xl85">
    <w:name w:val="xl85"/>
    <w:basedOn w:val="a"/>
    <w:rsid w:val="00F07109"/>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zh-CN"/>
    </w:rPr>
  </w:style>
  <w:style w:type="paragraph" w:customStyle="1" w:styleId="xl86">
    <w:name w:val="xl86"/>
    <w:basedOn w:val="a"/>
    <w:rsid w:val="00F071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zh-CN"/>
    </w:rPr>
  </w:style>
  <w:style w:type="paragraph" w:customStyle="1" w:styleId="xl87">
    <w:name w:val="xl87"/>
    <w:basedOn w:val="a"/>
    <w:rsid w:val="00F07109"/>
    <w:pPr>
      <w:spacing w:before="100" w:beforeAutospacing="1" w:after="100" w:afterAutospacing="1" w:line="240" w:lineRule="auto"/>
      <w:jc w:val="center"/>
    </w:pPr>
    <w:rPr>
      <w:rFonts w:ascii="Arial" w:eastAsia="Times New Roman" w:hAnsi="Arial" w:cs="Arial"/>
      <w:color w:val="000000"/>
      <w:sz w:val="16"/>
      <w:szCs w:val="16"/>
      <w:lang w:eastAsia="zh-CN"/>
    </w:rPr>
  </w:style>
  <w:style w:type="paragraph" w:customStyle="1" w:styleId="xl88">
    <w:name w:val="xl88"/>
    <w:basedOn w:val="a"/>
    <w:rsid w:val="00F07109"/>
    <w:pPr>
      <w:pBdr>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zh-CN"/>
    </w:rPr>
  </w:style>
  <w:style w:type="paragraph" w:customStyle="1" w:styleId="xl89">
    <w:name w:val="xl89"/>
    <w:basedOn w:val="a"/>
    <w:rsid w:val="00F07109"/>
    <w:pPr>
      <w:spacing w:before="100" w:beforeAutospacing="1" w:after="100" w:afterAutospacing="1" w:line="240" w:lineRule="auto"/>
      <w:jc w:val="center"/>
    </w:pPr>
    <w:rPr>
      <w:rFonts w:ascii="Arial" w:eastAsia="Times New Roman" w:hAnsi="Arial" w:cs="Arial"/>
      <w:color w:val="000000"/>
      <w:sz w:val="16"/>
      <w:szCs w:val="16"/>
      <w:lang w:eastAsia="zh-CN"/>
    </w:rPr>
  </w:style>
  <w:style w:type="paragraph" w:customStyle="1" w:styleId="xl90">
    <w:name w:val="xl90"/>
    <w:basedOn w:val="a"/>
    <w:rsid w:val="00F07109"/>
    <w:pPr>
      <w:pBdr>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zh-CN"/>
    </w:rPr>
  </w:style>
  <w:style w:type="paragraph" w:customStyle="1" w:styleId="xl65">
    <w:name w:val="xl65"/>
    <w:basedOn w:val="a"/>
    <w:rsid w:val="00F0710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zh-CN"/>
    </w:rPr>
  </w:style>
  <w:style w:type="paragraph" w:customStyle="1" w:styleId="xl66">
    <w:name w:val="xl66"/>
    <w:basedOn w:val="a"/>
    <w:rsid w:val="00F0710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67">
    <w:name w:val="xl67"/>
    <w:basedOn w:val="a"/>
    <w:rsid w:val="00F0710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zh-CN"/>
    </w:rPr>
  </w:style>
  <w:style w:type="paragraph" w:customStyle="1" w:styleId="xl68">
    <w:name w:val="xl68"/>
    <w:basedOn w:val="a"/>
    <w:rsid w:val="00F0710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zh-CN"/>
    </w:rPr>
  </w:style>
  <w:style w:type="paragraph" w:customStyle="1" w:styleId="xl69">
    <w:name w:val="xl69"/>
    <w:basedOn w:val="a"/>
    <w:rsid w:val="00F07109"/>
    <w:pPr>
      <w:pBdr>
        <w:left w:val="single" w:sz="8" w:space="31" w:color="auto"/>
        <w:bottom w:val="single" w:sz="8" w:space="0" w:color="auto"/>
        <w:right w:val="single" w:sz="8"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4"/>
      <w:szCs w:val="24"/>
      <w:lang w:eastAsia="zh-CN"/>
    </w:rPr>
  </w:style>
  <w:style w:type="paragraph" w:customStyle="1" w:styleId="xl70">
    <w:name w:val="xl70"/>
    <w:basedOn w:val="a"/>
    <w:rsid w:val="00F0710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zh-CN"/>
    </w:rPr>
  </w:style>
  <w:style w:type="paragraph" w:customStyle="1" w:styleId="xl71">
    <w:name w:val="xl71"/>
    <w:basedOn w:val="a"/>
    <w:rsid w:val="00F0710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zh-CN"/>
    </w:rPr>
  </w:style>
  <w:style w:type="paragraph" w:customStyle="1" w:styleId="xl72">
    <w:name w:val="xl72"/>
    <w:basedOn w:val="a"/>
    <w:rsid w:val="00F0710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zh-CN"/>
    </w:rPr>
  </w:style>
  <w:style w:type="paragraph" w:customStyle="1" w:styleId="xl73">
    <w:name w:val="xl73"/>
    <w:basedOn w:val="a"/>
    <w:rsid w:val="00F0710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zh-CN"/>
    </w:rPr>
  </w:style>
  <w:style w:type="paragraph" w:customStyle="1" w:styleId="xl74">
    <w:name w:val="xl74"/>
    <w:basedOn w:val="a"/>
    <w:rsid w:val="00F0710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zh-CN"/>
    </w:rPr>
  </w:style>
  <w:style w:type="paragraph" w:customStyle="1" w:styleId="xl75">
    <w:name w:val="xl75"/>
    <w:basedOn w:val="a"/>
    <w:rsid w:val="00F0710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zh-CN"/>
    </w:rPr>
  </w:style>
  <w:style w:type="paragraph" w:customStyle="1" w:styleId="xl76">
    <w:name w:val="xl76"/>
    <w:basedOn w:val="a"/>
    <w:rsid w:val="00F0710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zh-CN"/>
    </w:rPr>
  </w:style>
  <w:style w:type="paragraph" w:customStyle="1" w:styleId="xl77">
    <w:name w:val="xl77"/>
    <w:basedOn w:val="a"/>
    <w:rsid w:val="00F0710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zh-CN"/>
    </w:rPr>
  </w:style>
  <w:style w:type="paragraph" w:customStyle="1" w:styleId="xl83">
    <w:name w:val="xl83"/>
    <w:basedOn w:val="a"/>
    <w:rsid w:val="00F0710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51088">
      <w:bodyDiv w:val="1"/>
      <w:marLeft w:val="0"/>
      <w:marRight w:val="0"/>
      <w:marTop w:val="0"/>
      <w:marBottom w:val="0"/>
      <w:divBdr>
        <w:top w:val="none" w:sz="0" w:space="0" w:color="auto"/>
        <w:left w:val="none" w:sz="0" w:space="0" w:color="auto"/>
        <w:bottom w:val="none" w:sz="0" w:space="0" w:color="auto"/>
        <w:right w:val="none" w:sz="0" w:space="0" w:color="auto"/>
      </w:divBdr>
    </w:div>
    <w:div w:id="114643944">
      <w:bodyDiv w:val="1"/>
      <w:marLeft w:val="0"/>
      <w:marRight w:val="0"/>
      <w:marTop w:val="0"/>
      <w:marBottom w:val="0"/>
      <w:divBdr>
        <w:top w:val="none" w:sz="0" w:space="0" w:color="auto"/>
        <w:left w:val="none" w:sz="0" w:space="0" w:color="auto"/>
        <w:bottom w:val="none" w:sz="0" w:space="0" w:color="auto"/>
        <w:right w:val="none" w:sz="0" w:space="0" w:color="auto"/>
      </w:divBdr>
    </w:div>
    <w:div w:id="142478594">
      <w:bodyDiv w:val="1"/>
      <w:marLeft w:val="0"/>
      <w:marRight w:val="0"/>
      <w:marTop w:val="0"/>
      <w:marBottom w:val="0"/>
      <w:divBdr>
        <w:top w:val="none" w:sz="0" w:space="0" w:color="auto"/>
        <w:left w:val="none" w:sz="0" w:space="0" w:color="auto"/>
        <w:bottom w:val="none" w:sz="0" w:space="0" w:color="auto"/>
        <w:right w:val="none" w:sz="0" w:space="0" w:color="auto"/>
      </w:divBdr>
    </w:div>
    <w:div w:id="354231944">
      <w:bodyDiv w:val="1"/>
      <w:marLeft w:val="0"/>
      <w:marRight w:val="0"/>
      <w:marTop w:val="0"/>
      <w:marBottom w:val="0"/>
      <w:divBdr>
        <w:top w:val="none" w:sz="0" w:space="0" w:color="auto"/>
        <w:left w:val="none" w:sz="0" w:space="0" w:color="auto"/>
        <w:bottom w:val="none" w:sz="0" w:space="0" w:color="auto"/>
        <w:right w:val="none" w:sz="0" w:space="0" w:color="auto"/>
      </w:divBdr>
    </w:div>
    <w:div w:id="366610235">
      <w:bodyDiv w:val="1"/>
      <w:marLeft w:val="0"/>
      <w:marRight w:val="0"/>
      <w:marTop w:val="0"/>
      <w:marBottom w:val="0"/>
      <w:divBdr>
        <w:top w:val="none" w:sz="0" w:space="0" w:color="auto"/>
        <w:left w:val="none" w:sz="0" w:space="0" w:color="auto"/>
        <w:bottom w:val="none" w:sz="0" w:space="0" w:color="auto"/>
        <w:right w:val="none" w:sz="0" w:space="0" w:color="auto"/>
      </w:divBdr>
    </w:div>
    <w:div w:id="380709732">
      <w:bodyDiv w:val="1"/>
      <w:marLeft w:val="0"/>
      <w:marRight w:val="0"/>
      <w:marTop w:val="0"/>
      <w:marBottom w:val="0"/>
      <w:divBdr>
        <w:top w:val="none" w:sz="0" w:space="0" w:color="auto"/>
        <w:left w:val="none" w:sz="0" w:space="0" w:color="auto"/>
        <w:bottom w:val="none" w:sz="0" w:space="0" w:color="auto"/>
        <w:right w:val="none" w:sz="0" w:space="0" w:color="auto"/>
      </w:divBdr>
    </w:div>
    <w:div w:id="413207574">
      <w:bodyDiv w:val="1"/>
      <w:marLeft w:val="0"/>
      <w:marRight w:val="0"/>
      <w:marTop w:val="0"/>
      <w:marBottom w:val="0"/>
      <w:divBdr>
        <w:top w:val="none" w:sz="0" w:space="0" w:color="auto"/>
        <w:left w:val="none" w:sz="0" w:space="0" w:color="auto"/>
        <w:bottom w:val="none" w:sz="0" w:space="0" w:color="auto"/>
        <w:right w:val="none" w:sz="0" w:space="0" w:color="auto"/>
      </w:divBdr>
    </w:div>
    <w:div w:id="541137425">
      <w:bodyDiv w:val="1"/>
      <w:marLeft w:val="0"/>
      <w:marRight w:val="0"/>
      <w:marTop w:val="0"/>
      <w:marBottom w:val="0"/>
      <w:divBdr>
        <w:top w:val="none" w:sz="0" w:space="0" w:color="auto"/>
        <w:left w:val="none" w:sz="0" w:space="0" w:color="auto"/>
        <w:bottom w:val="none" w:sz="0" w:space="0" w:color="auto"/>
        <w:right w:val="none" w:sz="0" w:space="0" w:color="auto"/>
      </w:divBdr>
    </w:div>
    <w:div w:id="587421863">
      <w:bodyDiv w:val="1"/>
      <w:marLeft w:val="0"/>
      <w:marRight w:val="0"/>
      <w:marTop w:val="0"/>
      <w:marBottom w:val="0"/>
      <w:divBdr>
        <w:top w:val="none" w:sz="0" w:space="0" w:color="auto"/>
        <w:left w:val="none" w:sz="0" w:space="0" w:color="auto"/>
        <w:bottom w:val="none" w:sz="0" w:space="0" w:color="auto"/>
        <w:right w:val="none" w:sz="0" w:space="0" w:color="auto"/>
      </w:divBdr>
    </w:div>
    <w:div w:id="622031176">
      <w:bodyDiv w:val="1"/>
      <w:marLeft w:val="0"/>
      <w:marRight w:val="0"/>
      <w:marTop w:val="0"/>
      <w:marBottom w:val="0"/>
      <w:divBdr>
        <w:top w:val="none" w:sz="0" w:space="0" w:color="auto"/>
        <w:left w:val="none" w:sz="0" w:space="0" w:color="auto"/>
        <w:bottom w:val="none" w:sz="0" w:space="0" w:color="auto"/>
        <w:right w:val="none" w:sz="0" w:space="0" w:color="auto"/>
      </w:divBdr>
    </w:div>
    <w:div w:id="673217839">
      <w:bodyDiv w:val="1"/>
      <w:marLeft w:val="0"/>
      <w:marRight w:val="0"/>
      <w:marTop w:val="0"/>
      <w:marBottom w:val="0"/>
      <w:divBdr>
        <w:top w:val="none" w:sz="0" w:space="0" w:color="auto"/>
        <w:left w:val="none" w:sz="0" w:space="0" w:color="auto"/>
        <w:bottom w:val="none" w:sz="0" w:space="0" w:color="auto"/>
        <w:right w:val="none" w:sz="0" w:space="0" w:color="auto"/>
      </w:divBdr>
    </w:div>
    <w:div w:id="693848985">
      <w:bodyDiv w:val="1"/>
      <w:marLeft w:val="0"/>
      <w:marRight w:val="0"/>
      <w:marTop w:val="0"/>
      <w:marBottom w:val="0"/>
      <w:divBdr>
        <w:top w:val="none" w:sz="0" w:space="0" w:color="auto"/>
        <w:left w:val="none" w:sz="0" w:space="0" w:color="auto"/>
        <w:bottom w:val="none" w:sz="0" w:space="0" w:color="auto"/>
        <w:right w:val="none" w:sz="0" w:space="0" w:color="auto"/>
      </w:divBdr>
    </w:div>
    <w:div w:id="717315327">
      <w:bodyDiv w:val="1"/>
      <w:marLeft w:val="0"/>
      <w:marRight w:val="0"/>
      <w:marTop w:val="0"/>
      <w:marBottom w:val="0"/>
      <w:divBdr>
        <w:top w:val="none" w:sz="0" w:space="0" w:color="auto"/>
        <w:left w:val="none" w:sz="0" w:space="0" w:color="auto"/>
        <w:bottom w:val="none" w:sz="0" w:space="0" w:color="auto"/>
        <w:right w:val="none" w:sz="0" w:space="0" w:color="auto"/>
      </w:divBdr>
    </w:div>
    <w:div w:id="799953804">
      <w:bodyDiv w:val="1"/>
      <w:marLeft w:val="0"/>
      <w:marRight w:val="0"/>
      <w:marTop w:val="0"/>
      <w:marBottom w:val="0"/>
      <w:divBdr>
        <w:top w:val="none" w:sz="0" w:space="0" w:color="auto"/>
        <w:left w:val="none" w:sz="0" w:space="0" w:color="auto"/>
        <w:bottom w:val="none" w:sz="0" w:space="0" w:color="auto"/>
        <w:right w:val="none" w:sz="0" w:space="0" w:color="auto"/>
      </w:divBdr>
    </w:div>
    <w:div w:id="833687255">
      <w:bodyDiv w:val="1"/>
      <w:marLeft w:val="0"/>
      <w:marRight w:val="0"/>
      <w:marTop w:val="0"/>
      <w:marBottom w:val="0"/>
      <w:divBdr>
        <w:top w:val="none" w:sz="0" w:space="0" w:color="auto"/>
        <w:left w:val="none" w:sz="0" w:space="0" w:color="auto"/>
        <w:bottom w:val="none" w:sz="0" w:space="0" w:color="auto"/>
        <w:right w:val="none" w:sz="0" w:space="0" w:color="auto"/>
      </w:divBdr>
    </w:div>
    <w:div w:id="887686096">
      <w:bodyDiv w:val="1"/>
      <w:marLeft w:val="0"/>
      <w:marRight w:val="0"/>
      <w:marTop w:val="0"/>
      <w:marBottom w:val="0"/>
      <w:divBdr>
        <w:top w:val="none" w:sz="0" w:space="0" w:color="auto"/>
        <w:left w:val="none" w:sz="0" w:space="0" w:color="auto"/>
        <w:bottom w:val="none" w:sz="0" w:space="0" w:color="auto"/>
        <w:right w:val="none" w:sz="0" w:space="0" w:color="auto"/>
      </w:divBdr>
    </w:div>
    <w:div w:id="954481159">
      <w:bodyDiv w:val="1"/>
      <w:marLeft w:val="0"/>
      <w:marRight w:val="0"/>
      <w:marTop w:val="0"/>
      <w:marBottom w:val="0"/>
      <w:divBdr>
        <w:top w:val="none" w:sz="0" w:space="0" w:color="auto"/>
        <w:left w:val="none" w:sz="0" w:space="0" w:color="auto"/>
        <w:bottom w:val="none" w:sz="0" w:space="0" w:color="auto"/>
        <w:right w:val="none" w:sz="0" w:space="0" w:color="auto"/>
      </w:divBdr>
    </w:div>
    <w:div w:id="962999727">
      <w:bodyDiv w:val="1"/>
      <w:marLeft w:val="0"/>
      <w:marRight w:val="0"/>
      <w:marTop w:val="0"/>
      <w:marBottom w:val="0"/>
      <w:divBdr>
        <w:top w:val="none" w:sz="0" w:space="0" w:color="auto"/>
        <w:left w:val="none" w:sz="0" w:space="0" w:color="auto"/>
        <w:bottom w:val="none" w:sz="0" w:space="0" w:color="auto"/>
        <w:right w:val="none" w:sz="0" w:space="0" w:color="auto"/>
      </w:divBdr>
      <w:divsChild>
        <w:div w:id="793056228">
          <w:marLeft w:val="0"/>
          <w:marRight w:val="0"/>
          <w:marTop w:val="0"/>
          <w:marBottom w:val="0"/>
          <w:divBdr>
            <w:top w:val="none" w:sz="0" w:space="0" w:color="auto"/>
            <w:left w:val="none" w:sz="0" w:space="0" w:color="auto"/>
            <w:bottom w:val="none" w:sz="0" w:space="0" w:color="auto"/>
            <w:right w:val="none" w:sz="0" w:space="0" w:color="auto"/>
          </w:divBdr>
        </w:div>
        <w:div w:id="810561087">
          <w:marLeft w:val="0"/>
          <w:marRight w:val="0"/>
          <w:marTop w:val="0"/>
          <w:marBottom w:val="0"/>
          <w:divBdr>
            <w:top w:val="none" w:sz="0" w:space="0" w:color="auto"/>
            <w:left w:val="none" w:sz="0" w:space="0" w:color="auto"/>
            <w:bottom w:val="none" w:sz="0" w:space="0" w:color="auto"/>
            <w:right w:val="none" w:sz="0" w:space="0" w:color="auto"/>
          </w:divBdr>
        </w:div>
        <w:div w:id="863176694">
          <w:marLeft w:val="0"/>
          <w:marRight w:val="0"/>
          <w:marTop w:val="0"/>
          <w:marBottom w:val="0"/>
          <w:divBdr>
            <w:top w:val="none" w:sz="0" w:space="0" w:color="auto"/>
            <w:left w:val="none" w:sz="0" w:space="0" w:color="auto"/>
            <w:bottom w:val="none" w:sz="0" w:space="0" w:color="auto"/>
            <w:right w:val="none" w:sz="0" w:space="0" w:color="auto"/>
          </w:divBdr>
        </w:div>
        <w:div w:id="95253202">
          <w:marLeft w:val="0"/>
          <w:marRight w:val="0"/>
          <w:marTop w:val="0"/>
          <w:marBottom w:val="0"/>
          <w:divBdr>
            <w:top w:val="none" w:sz="0" w:space="0" w:color="auto"/>
            <w:left w:val="none" w:sz="0" w:space="0" w:color="auto"/>
            <w:bottom w:val="none" w:sz="0" w:space="0" w:color="auto"/>
            <w:right w:val="none" w:sz="0" w:space="0" w:color="auto"/>
          </w:divBdr>
        </w:div>
        <w:div w:id="81755318">
          <w:marLeft w:val="0"/>
          <w:marRight w:val="0"/>
          <w:marTop w:val="0"/>
          <w:marBottom w:val="0"/>
          <w:divBdr>
            <w:top w:val="none" w:sz="0" w:space="0" w:color="auto"/>
            <w:left w:val="none" w:sz="0" w:space="0" w:color="auto"/>
            <w:bottom w:val="none" w:sz="0" w:space="0" w:color="auto"/>
            <w:right w:val="none" w:sz="0" w:space="0" w:color="auto"/>
          </w:divBdr>
        </w:div>
      </w:divsChild>
    </w:div>
    <w:div w:id="1009063982">
      <w:bodyDiv w:val="1"/>
      <w:marLeft w:val="0"/>
      <w:marRight w:val="0"/>
      <w:marTop w:val="0"/>
      <w:marBottom w:val="0"/>
      <w:divBdr>
        <w:top w:val="none" w:sz="0" w:space="0" w:color="auto"/>
        <w:left w:val="none" w:sz="0" w:space="0" w:color="auto"/>
        <w:bottom w:val="none" w:sz="0" w:space="0" w:color="auto"/>
        <w:right w:val="none" w:sz="0" w:space="0" w:color="auto"/>
      </w:divBdr>
      <w:divsChild>
        <w:div w:id="1343362891">
          <w:marLeft w:val="0"/>
          <w:marRight w:val="0"/>
          <w:marTop w:val="0"/>
          <w:marBottom w:val="0"/>
          <w:divBdr>
            <w:top w:val="none" w:sz="0" w:space="0" w:color="auto"/>
            <w:left w:val="none" w:sz="0" w:space="0" w:color="auto"/>
            <w:bottom w:val="none" w:sz="0" w:space="0" w:color="auto"/>
            <w:right w:val="none" w:sz="0" w:space="0" w:color="auto"/>
          </w:divBdr>
        </w:div>
        <w:div w:id="788091543">
          <w:marLeft w:val="0"/>
          <w:marRight w:val="0"/>
          <w:marTop w:val="0"/>
          <w:marBottom w:val="0"/>
          <w:divBdr>
            <w:top w:val="none" w:sz="0" w:space="0" w:color="auto"/>
            <w:left w:val="none" w:sz="0" w:space="0" w:color="auto"/>
            <w:bottom w:val="none" w:sz="0" w:space="0" w:color="auto"/>
            <w:right w:val="none" w:sz="0" w:space="0" w:color="auto"/>
          </w:divBdr>
        </w:div>
        <w:div w:id="151458217">
          <w:marLeft w:val="0"/>
          <w:marRight w:val="0"/>
          <w:marTop w:val="0"/>
          <w:marBottom w:val="0"/>
          <w:divBdr>
            <w:top w:val="none" w:sz="0" w:space="0" w:color="auto"/>
            <w:left w:val="none" w:sz="0" w:space="0" w:color="auto"/>
            <w:bottom w:val="none" w:sz="0" w:space="0" w:color="auto"/>
            <w:right w:val="none" w:sz="0" w:space="0" w:color="auto"/>
          </w:divBdr>
        </w:div>
      </w:divsChild>
    </w:div>
    <w:div w:id="1033311515">
      <w:bodyDiv w:val="1"/>
      <w:marLeft w:val="0"/>
      <w:marRight w:val="0"/>
      <w:marTop w:val="0"/>
      <w:marBottom w:val="0"/>
      <w:divBdr>
        <w:top w:val="none" w:sz="0" w:space="0" w:color="auto"/>
        <w:left w:val="none" w:sz="0" w:space="0" w:color="auto"/>
        <w:bottom w:val="none" w:sz="0" w:space="0" w:color="auto"/>
        <w:right w:val="none" w:sz="0" w:space="0" w:color="auto"/>
      </w:divBdr>
    </w:div>
    <w:div w:id="1035890501">
      <w:bodyDiv w:val="1"/>
      <w:marLeft w:val="0"/>
      <w:marRight w:val="0"/>
      <w:marTop w:val="0"/>
      <w:marBottom w:val="0"/>
      <w:divBdr>
        <w:top w:val="none" w:sz="0" w:space="0" w:color="auto"/>
        <w:left w:val="none" w:sz="0" w:space="0" w:color="auto"/>
        <w:bottom w:val="none" w:sz="0" w:space="0" w:color="auto"/>
        <w:right w:val="none" w:sz="0" w:space="0" w:color="auto"/>
      </w:divBdr>
    </w:div>
    <w:div w:id="1078135143">
      <w:bodyDiv w:val="1"/>
      <w:marLeft w:val="0"/>
      <w:marRight w:val="0"/>
      <w:marTop w:val="0"/>
      <w:marBottom w:val="0"/>
      <w:divBdr>
        <w:top w:val="none" w:sz="0" w:space="0" w:color="auto"/>
        <w:left w:val="none" w:sz="0" w:space="0" w:color="auto"/>
        <w:bottom w:val="none" w:sz="0" w:space="0" w:color="auto"/>
        <w:right w:val="none" w:sz="0" w:space="0" w:color="auto"/>
      </w:divBdr>
    </w:div>
    <w:div w:id="1127698403">
      <w:bodyDiv w:val="1"/>
      <w:marLeft w:val="0"/>
      <w:marRight w:val="0"/>
      <w:marTop w:val="0"/>
      <w:marBottom w:val="0"/>
      <w:divBdr>
        <w:top w:val="none" w:sz="0" w:space="0" w:color="auto"/>
        <w:left w:val="none" w:sz="0" w:space="0" w:color="auto"/>
        <w:bottom w:val="none" w:sz="0" w:space="0" w:color="auto"/>
        <w:right w:val="none" w:sz="0" w:space="0" w:color="auto"/>
      </w:divBdr>
    </w:div>
    <w:div w:id="1206602548">
      <w:bodyDiv w:val="1"/>
      <w:marLeft w:val="0"/>
      <w:marRight w:val="0"/>
      <w:marTop w:val="0"/>
      <w:marBottom w:val="0"/>
      <w:divBdr>
        <w:top w:val="none" w:sz="0" w:space="0" w:color="auto"/>
        <w:left w:val="none" w:sz="0" w:space="0" w:color="auto"/>
        <w:bottom w:val="none" w:sz="0" w:space="0" w:color="auto"/>
        <w:right w:val="none" w:sz="0" w:space="0" w:color="auto"/>
      </w:divBdr>
    </w:div>
    <w:div w:id="1218205439">
      <w:bodyDiv w:val="1"/>
      <w:marLeft w:val="0"/>
      <w:marRight w:val="0"/>
      <w:marTop w:val="0"/>
      <w:marBottom w:val="0"/>
      <w:divBdr>
        <w:top w:val="none" w:sz="0" w:space="0" w:color="auto"/>
        <w:left w:val="none" w:sz="0" w:space="0" w:color="auto"/>
        <w:bottom w:val="none" w:sz="0" w:space="0" w:color="auto"/>
        <w:right w:val="none" w:sz="0" w:space="0" w:color="auto"/>
      </w:divBdr>
    </w:div>
    <w:div w:id="1332568230">
      <w:bodyDiv w:val="1"/>
      <w:marLeft w:val="0"/>
      <w:marRight w:val="0"/>
      <w:marTop w:val="0"/>
      <w:marBottom w:val="0"/>
      <w:divBdr>
        <w:top w:val="none" w:sz="0" w:space="0" w:color="auto"/>
        <w:left w:val="none" w:sz="0" w:space="0" w:color="auto"/>
        <w:bottom w:val="none" w:sz="0" w:space="0" w:color="auto"/>
        <w:right w:val="none" w:sz="0" w:space="0" w:color="auto"/>
      </w:divBdr>
    </w:div>
    <w:div w:id="1334606012">
      <w:bodyDiv w:val="1"/>
      <w:marLeft w:val="0"/>
      <w:marRight w:val="0"/>
      <w:marTop w:val="0"/>
      <w:marBottom w:val="0"/>
      <w:divBdr>
        <w:top w:val="none" w:sz="0" w:space="0" w:color="auto"/>
        <w:left w:val="none" w:sz="0" w:space="0" w:color="auto"/>
        <w:bottom w:val="none" w:sz="0" w:space="0" w:color="auto"/>
        <w:right w:val="none" w:sz="0" w:space="0" w:color="auto"/>
      </w:divBdr>
    </w:div>
    <w:div w:id="1398432538">
      <w:bodyDiv w:val="1"/>
      <w:marLeft w:val="0"/>
      <w:marRight w:val="0"/>
      <w:marTop w:val="0"/>
      <w:marBottom w:val="0"/>
      <w:divBdr>
        <w:top w:val="none" w:sz="0" w:space="0" w:color="auto"/>
        <w:left w:val="none" w:sz="0" w:space="0" w:color="auto"/>
        <w:bottom w:val="none" w:sz="0" w:space="0" w:color="auto"/>
        <w:right w:val="none" w:sz="0" w:space="0" w:color="auto"/>
      </w:divBdr>
    </w:div>
    <w:div w:id="1500923374">
      <w:bodyDiv w:val="1"/>
      <w:marLeft w:val="0"/>
      <w:marRight w:val="0"/>
      <w:marTop w:val="0"/>
      <w:marBottom w:val="0"/>
      <w:divBdr>
        <w:top w:val="none" w:sz="0" w:space="0" w:color="auto"/>
        <w:left w:val="none" w:sz="0" w:space="0" w:color="auto"/>
        <w:bottom w:val="none" w:sz="0" w:space="0" w:color="auto"/>
        <w:right w:val="none" w:sz="0" w:space="0" w:color="auto"/>
      </w:divBdr>
    </w:div>
    <w:div w:id="1523009396">
      <w:bodyDiv w:val="1"/>
      <w:marLeft w:val="0"/>
      <w:marRight w:val="0"/>
      <w:marTop w:val="0"/>
      <w:marBottom w:val="0"/>
      <w:divBdr>
        <w:top w:val="none" w:sz="0" w:space="0" w:color="auto"/>
        <w:left w:val="none" w:sz="0" w:space="0" w:color="auto"/>
        <w:bottom w:val="none" w:sz="0" w:space="0" w:color="auto"/>
        <w:right w:val="none" w:sz="0" w:space="0" w:color="auto"/>
      </w:divBdr>
    </w:div>
    <w:div w:id="1532375783">
      <w:bodyDiv w:val="1"/>
      <w:marLeft w:val="0"/>
      <w:marRight w:val="0"/>
      <w:marTop w:val="0"/>
      <w:marBottom w:val="0"/>
      <w:divBdr>
        <w:top w:val="none" w:sz="0" w:space="0" w:color="auto"/>
        <w:left w:val="none" w:sz="0" w:space="0" w:color="auto"/>
        <w:bottom w:val="none" w:sz="0" w:space="0" w:color="auto"/>
        <w:right w:val="none" w:sz="0" w:space="0" w:color="auto"/>
      </w:divBdr>
    </w:div>
    <w:div w:id="1607228187">
      <w:bodyDiv w:val="1"/>
      <w:marLeft w:val="0"/>
      <w:marRight w:val="0"/>
      <w:marTop w:val="0"/>
      <w:marBottom w:val="0"/>
      <w:divBdr>
        <w:top w:val="none" w:sz="0" w:space="0" w:color="auto"/>
        <w:left w:val="none" w:sz="0" w:space="0" w:color="auto"/>
        <w:bottom w:val="none" w:sz="0" w:space="0" w:color="auto"/>
        <w:right w:val="none" w:sz="0" w:space="0" w:color="auto"/>
      </w:divBdr>
    </w:div>
    <w:div w:id="1625768368">
      <w:bodyDiv w:val="1"/>
      <w:marLeft w:val="0"/>
      <w:marRight w:val="0"/>
      <w:marTop w:val="0"/>
      <w:marBottom w:val="0"/>
      <w:divBdr>
        <w:top w:val="none" w:sz="0" w:space="0" w:color="auto"/>
        <w:left w:val="none" w:sz="0" w:space="0" w:color="auto"/>
        <w:bottom w:val="none" w:sz="0" w:space="0" w:color="auto"/>
        <w:right w:val="none" w:sz="0" w:space="0" w:color="auto"/>
      </w:divBdr>
    </w:div>
    <w:div w:id="1636522611">
      <w:bodyDiv w:val="1"/>
      <w:marLeft w:val="0"/>
      <w:marRight w:val="0"/>
      <w:marTop w:val="0"/>
      <w:marBottom w:val="0"/>
      <w:divBdr>
        <w:top w:val="none" w:sz="0" w:space="0" w:color="auto"/>
        <w:left w:val="none" w:sz="0" w:space="0" w:color="auto"/>
        <w:bottom w:val="none" w:sz="0" w:space="0" w:color="auto"/>
        <w:right w:val="none" w:sz="0" w:space="0" w:color="auto"/>
      </w:divBdr>
    </w:div>
    <w:div w:id="1651055792">
      <w:bodyDiv w:val="1"/>
      <w:marLeft w:val="0"/>
      <w:marRight w:val="0"/>
      <w:marTop w:val="0"/>
      <w:marBottom w:val="0"/>
      <w:divBdr>
        <w:top w:val="none" w:sz="0" w:space="0" w:color="auto"/>
        <w:left w:val="none" w:sz="0" w:space="0" w:color="auto"/>
        <w:bottom w:val="none" w:sz="0" w:space="0" w:color="auto"/>
        <w:right w:val="none" w:sz="0" w:space="0" w:color="auto"/>
      </w:divBdr>
    </w:div>
    <w:div w:id="1736197845">
      <w:bodyDiv w:val="1"/>
      <w:marLeft w:val="0"/>
      <w:marRight w:val="0"/>
      <w:marTop w:val="0"/>
      <w:marBottom w:val="0"/>
      <w:divBdr>
        <w:top w:val="none" w:sz="0" w:space="0" w:color="auto"/>
        <w:left w:val="none" w:sz="0" w:space="0" w:color="auto"/>
        <w:bottom w:val="none" w:sz="0" w:space="0" w:color="auto"/>
        <w:right w:val="none" w:sz="0" w:space="0" w:color="auto"/>
      </w:divBdr>
    </w:div>
    <w:div w:id="1785731363">
      <w:bodyDiv w:val="1"/>
      <w:marLeft w:val="0"/>
      <w:marRight w:val="0"/>
      <w:marTop w:val="0"/>
      <w:marBottom w:val="0"/>
      <w:divBdr>
        <w:top w:val="none" w:sz="0" w:space="0" w:color="auto"/>
        <w:left w:val="none" w:sz="0" w:space="0" w:color="auto"/>
        <w:bottom w:val="none" w:sz="0" w:space="0" w:color="auto"/>
        <w:right w:val="none" w:sz="0" w:space="0" w:color="auto"/>
      </w:divBdr>
    </w:div>
    <w:div w:id="1821464262">
      <w:bodyDiv w:val="1"/>
      <w:marLeft w:val="0"/>
      <w:marRight w:val="0"/>
      <w:marTop w:val="0"/>
      <w:marBottom w:val="0"/>
      <w:divBdr>
        <w:top w:val="none" w:sz="0" w:space="0" w:color="auto"/>
        <w:left w:val="none" w:sz="0" w:space="0" w:color="auto"/>
        <w:bottom w:val="none" w:sz="0" w:space="0" w:color="auto"/>
        <w:right w:val="none" w:sz="0" w:space="0" w:color="auto"/>
      </w:divBdr>
    </w:div>
    <w:div w:id="1842964522">
      <w:bodyDiv w:val="1"/>
      <w:marLeft w:val="0"/>
      <w:marRight w:val="0"/>
      <w:marTop w:val="0"/>
      <w:marBottom w:val="0"/>
      <w:divBdr>
        <w:top w:val="none" w:sz="0" w:space="0" w:color="auto"/>
        <w:left w:val="none" w:sz="0" w:space="0" w:color="auto"/>
        <w:bottom w:val="none" w:sz="0" w:space="0" w:color="auto"/>
        <w:right w:val="none" w:sz="0" w:space="0" w:color="auto"/>
      </w:divBdr>
    </w:div>
    <w:div w:id="1844199416">
      <w:bodyDiv w:val="1"/>
      <w:marLeft w:val="0"/>
      <w:marRight w:val="0"/>
      <w:marTop w:val="0"/>
      <w:marBottom w:val="0"/>
      <w:divBdr>
        <w:top w:val="none" w:sz="0" w:space="0" w:color="auto"/>
        <w:left w:val="none" w:sz="0" w:space="0" w:color="auto"/>
        <w:bottom w:val="none" w:sz="0" w:space="0" w:color="auto"/>
        <w:right w:val="none" w:sz="0" w:space="0" w:color="auto"/>
      </w:divBdr>
    </w:div>
    <w:div w:id="1972393923">
      <w:bodyDiv w:val="1"/>
      <w:marLeft w:val="0"/>
      <w:marRight w:val="0"/>
      <w:marTop w:val="0"/>
      <w:marBottom w:val="0"/>
      <w:divBdr>
        <w:top w:val="none" w:sz="0" w:space="0" w:color="auto"/>
        <w:left w:val="none" w:sz="0" w:space="0" w:color="auto"/>
        <w:bottom w:val="none" w:sz="0" w:space="0" w:color="auto"/>
        <w:right w:val="none" w:sz="0" w:space="0" w:color="auto"/>
      </w:divBdr>
    </w:div>
    <w:div w:id="2105681700">
      <w:bodyDiv w:val="1"/>
      <w:marLeft w:val="0"/>
      <w:marRight w:val="0"/>
      <w:marTop w:val="0"/>
      <w:marBottom w:val="0"/>
      <w:divBdr>
        <w:top w:val="none" w:sz="0" w:space="0" w:color="auto"/>
        <w:left w:val="none" w:sz="0" w:space="0" w:color="auto"/>
        <w:bottom w:val="none" w:sz="0" w:space="0" w:color="auto"/>
        <w:right w:val="none" w:sz="0" w:space="0" w:color="auto"/>
      </w:divBdr>
    </w:div>
    <w:div w:id="2119793634">
      <w:bodyDiv w:val="1"/>
      <w:marLeft w:val="0"/>
      <w:marRight w:val="0"/>
      <w:marTop w:val="0"/>
      <w:marBottom w:val="0"/>
      <w:divBdr>
        <w:top w:val="none" w:sz="0" w:space="0" w:color="auto"/>
        <w:left w:val="none" w:sz="0" w:space="0" w:color="auto"/>
        <w:bottom w:val="none" w:sz="0" w:space="0" w:color="auto"/>
        <w:right w:val="none" w:sz="0" w:space="0" w:color="auto"/>
      </w:divBdr>
    </w:div>
    <w:div w:id="2128040560">
      <w:bodyDiv w:val="1"/>
      <w:marLeft w:val="0"/>
      <w:marRight w:val="0"/>
      <w:marTop w:val="0"/>
      <w:marBottom w:val="0"/>
      <w:divBdr>
        <w:top w:val="none" w:sz="0" w:space="0" w:color="auto"/>
        <w:left w:val="none" w:sz="0" w:space="0" w:color="auto"/>
        <w:bottom w:val="none" w:sz="0" w:space="0" w:color="auto"/>
        <w:right w:val="none" w:sz="0" w:space="0" w:color="auto"/>
      </w:divBdr>
    </w:div>
    <w:div w:id="2136555145">
      <w:bodyDiv w:val="1"/>
      <w:marLeft w:val="0"/>
      <w:marRight w:val="0"/>
      <w:marTop w:val="0"/>
      <w:marBottom w:val="0"/>
      <w:divBdr>
        <w:top w:val="none" w:sz="0" w:space="0" w:color="auto"/>
        <w:left w:val="none" w:sz="0" w:space="0" w:color="auto"/>
        <w:bottom w:val="none" w:sz="0" w:space="0" w:color="auto"/>
        <w:right w:val="none" w:sz="0" w:space="0" w:color="auto"/>
      </w:divBdr>
    </w:div>
    <w:div w:id="2144421573">
      <w:bodyDiv w:val="1"/>
      <w:marLeft w:val="0"/>
      <w:marRight w:val="0"/>
      <w:marTop w:val="0"/>
      <w:marBottom w:val="0"/>
      <w:divBdr>
        <w:top w:val="none" w:sz="0" w:space="0" w:color="auto"/>
        <w:left w:val="none" w:sz="0" w:space="0" w:color="auto"/>
        <w:bottom w:val="none" w:sz="0" w:space="0" w:color="auto"/>
        <w:right w:val="none" w:sz="0" w:space="0" w:color="auto"/>
      </w:divBdr>
      <w:divsChild>
        <w:div w:id="1091699347">
          <w:marLeft w:val="0"/>
          <w:marRight w:val="0"/>
          <w:marTop w:val="300"/>
          <w:marBottom w:val="0"/>
          <w:divBdr>
            <w:top w:val="none" w:sz="0" w:space="0" w:color="auto"/>
            <w:left w:val="none" w:sz="0" w:space="0" w:color="auto"/>
            <w:bottom w:val="none" w:sz="0" w:space="0" w:color="auto"/>
            <w:right w:val="none" w:sz="0" w:space="0" w:color="auto"/>
          </w:divBdr>
          <w:divsChild>
            <w:div w:id="2038922280">
              <w:marLeft w:val="660"/>
              <w:marRight w:val="0"/>
              <w:marTop w:val="0"/>
              <w:marBottom w:val="0"/>
              <w:divBdr>
                <w:top w:val="none" w:sz="0" w:space="0" w:color="auto"/>
                <w:left w:val="none" w:sz="0" w:space="0" w:color="auto"/>
                <w:bottom w:val="none" w:sz="0" w:space="0" w:color="auto"/>
                <w:right w:val="none" w:sz="0" w:space="0" w:color="auto"/>
              </w:divBdr>
              <w:divsChild>
                <w:div w:id="494564810">
                  <w:marLeft w:val="0"/>
                  <w:marRight w:val="0"/>
                  <w:marTop w:val="0"/>
                  <w:marBottom w:val="0"/>
                  <w:divBdr>
                    <w:top w:val="none" w:sz="0" w:space="0" w:color="auto"/>
                    <w:left w:val="none" w:sz="0" w:space="0" w:color="auto"/>
                    <w:bottom w:val="none" w:sz="0" w:space="0" w:color="auto"/>
                    <w:right w:val="none" w:sz="0" w:space="0" w:color="auto"/>
                  </w:divBdr>
                  <w:divsChild>
                    <w:div w:id="1013649637">
                      <w:marLeft w:val="0"/>
                      <w:marRight w:val="0"/>
                      <w:marTop w:val="0"/>
                      <w:marBottom w:val="0"/>
                      <w:divBdr>
                        <w:top w:val="none" w:sz="0" w:space="0" w:color="auto"/>
                        <w:left w:val="none" w:sz="0" w:space="0" w:color="auto"/>
                        <w:bottom w:val="none" w:sz="0" w:space="0" w:color="auto"/>
                        <w:right w:val="none" w:sz="0" w:space="0" w:color="auto"/>
                      </w:divBdr>
                      <w:divsChild>
                        <w:div w:id="1910191036">
                          <w:marLeft w:val="0"/>
                          <w:marRight w:val="0"/>
                          <w:marTop w:val="0"/>
                          <w:marBottom w:val="0"/>
                          <w:divBdr>
                            <w:top w:val="none" w:sz="0" w:space="0" w:color="auto"/>
                            <w:left w:val="none" w:sz="0" w:space="0" w:color="auto"/>
                            <w:bottom w:val="none" w:sz="0" w:space="0" w:color="auto"/>
                            <w:right w:val="none" w:sz="0" w:space="0" w:color="auto"/>
                          </w:divBdr>
                          <w:divsChild>
                            <w:div w:id="158160872">
                              <w:marLeft w:val="0"/>
                              <w:marRight w:val="0"/>
                              <w:marTop w:val="0"/>
                              <w:marBottom w:val="0"/>
                              <w:divBdr>
                                <w:top w:val="none" w:sz="0" w:space="0" w:color="auto"/>
                                <w:left w:val="none" w:sz="0" w:space="0" w:color="auto"/>
                                <w:bottom w:val="none" w:sz="0" w:space="0" w:color="auto"/>
                                <w:right w:val="none" w:sz="0" w:space="0" w:color="auto"/>
                              </w:divBdr>
                              <w:divsChild>
                                <w:div w:id="28267920">
                                  <w:marLeft w:val="0"/>
                                  <w:marRight w:val="0"/>
                                  <w:marTop w:val="0"/>
                                  <w:marBottom w:val="0"/>
                                  <w:divBdr>
                                    <w:top w:val="none" w:sz="0" w:space="0" w:color="auto"/>
                                    <w:left w:val="none" w:sz="0" w:space="0" w:color="auto"/>
                                    <w:bottom w:val="none" w:sz="0" w:space="0" w:color="auto"/>
                                    <w:right w:val="none" w:sz="0" w:space="0" w:color="auto"/>
                                  </w:divBdr>
                                  <w:divsChild>
                                    <w:div w:id="1609584172">
                                      <w:marLeft w:val="0"/>
                                      <w:marRight w:val="0"/>
                                      <w:marTop w:val="0"/>
                                      <w:marBottom w:val="0"/>
                                      <w:divBdr>
                                        <w:top w:val="none" w:sz="0" w:space="0" w:color="auto"/>
                                        <w:left w:val="none" w:sz="0" w:space="0" w:color="auto"/>
                                        <w:bottom w:val="none" w:sz="0" w:space="0" w:color="auto"/>
                                        <w:right w:val="none" w:sz="0" w:space="0" w:color="auto"/>
                                      </w:divBdr>
                                      <w:divsChild>
                                        <w:div w:id="1359693424">
                                          <w:marLeft w:val="0"/>
                                          <w:marRight w:val="0"/>
                                          <w:marTop w:val="0"/>
                                          <w:marBottom w:val="0"/>
                                          <w:divBdr>
                                            <w:top w:val="none" w:sz="0" w:space="0" w:color="auto"/>
                                            <w:left w:val="none" w:sz="0" w:space="0" w:color="auto"/>
                                            <w:bottom w:val="none" w:sz="0" w:space="0" w:color="auto"/>
                                            <w:right w:val="none" w:sz="0" w:space="0" w:color="auto"/>
                                          </w:divBdr>
                                          <w:divsChild>
                                            <w:div w:id="265119510">
                                              <w:marLeft w:val="0"/>
                                              <w:marRight w:val="0"/>
                                              <w:marTop w:val="0"/>
                                              <w:marBottom w:val="0"/>
                                              <w:divBdr>
                                                <w:top w:val="none" w:sz="0" w:space="0" w:color="auto"/>
                                                <w:left w:val="none" w:sz="0" w:space="0" w:color="auto"/>
                                                <w:bottom w:val="none" w:sz="0" w:space="0" w:color="auto"/>
                                                <w:right w:val="none" w:sz="0" w:space="0" w:color="auto"/>
                                              </w:divBdr>
                                              <w:divsChild>
                                                <w:div w:id="1245725451">
                                                  <w:marLeft w:val="0"/>
                                                  <w:marRight w:val="0"/>
                                                  <w:marTop w:val="0"/>
                                                  <w:marBottom w:val="0"/>
                                                  <w:divBdr>
                                                    <w:top w:val="none" w:sz="0" w:space="0" w:color="auto"/>
                                                    <w:left w:val="none" w:sz="0" w:space="0" w:color="auto"/>
                                                    <w:bottom w:val="none" w:sz="0" w:space="0" w:color="auto"/>
                                                    <w:right w:val="none" w:sz="0" w:space="0" w:color="auto"/>
                                                  </w:divBdr>
                                                  <w:divsChild>
                                                    <w:div w:id="1889292496">
                                                      <w:marLeft w:val="0"/>
                                                      <w:marRight w:val="0"/>
                                                      <w:marTop w:val="0"/>
                                                      <w:marBottom w:val="0"/>
                                                      <w:divBdr>
                                                        <w:top w:val="none" w:sz="0" w:space="0" w:color="auto"/>
                                                        <w:left w:val="none" w:sz="0" w:space="0" w:color="auto"/>
                                                        <w:bottom w:val="none" w:sz="0" w:space="0" w:color="auto"/>
                                                        <w:right w:val="none" w:sz="0" w:space="0" w:color="auto"/>
                                                      </w:divBdr>
                                                      <w:divsChild>
                                                        <w:div w:id="71107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28457">
          <w:marLeft w:val="0"/>
          <w:marRight w:val="0"/>
          <w:marTop w:val="300"/>
          <w:marBottom w:val="0"/>
          <w:divBdr>
            <w:top w:val="none" w:sz="0" w:space="0" w:color="auto"/>
            <w:left w:val="none" w:sz="0" w:space="0" w:color="auto"/>
            <w:bottom w:val="none" w:sz="0" w:space="0" w:color="auto"/>
            <w:right w:val="none" w:sz="0" w:space="0" w:color="auto"/>
          </w:divBdr>
          <w:divsChild>
            <w:div w:id="1522158702">
              <w:marLeft w:val="0"/>
              <w:marRight w:val="0"/>
              <w:marTop w:val="0"/>
              <w:marBottom w:val="300"/>
              <w:divBdr>
                <w:top w:val="none" w:sz="0" w:space="0" w:color="auto"/>
                <w:left w:val="none" w:sz="0" w:space="0" w:color="auto"/>
                <w:bottom w:val="none" w:sz="0" w:space="0" w:color="auto"/>
                <w:right w:val="none" w:sz="0" w:space="0" w:color="auto"/>
              </w:divBdr>
            </w:div>
            <w:div w:id="971129811">
              <w:marLeft w:val="660"/>
              <w:marRight w:val="0"/>
              <w:marTop w:val="0"/>
              <w:marBottom w:val="0"/>
              <w:divBdr>
                <w:top w:val="none" w:sz="0" w:space="0" w:color="auto"/>
                <w:left w:val="none" w:sz="0" w:space="0" w:color="auto"/>
                <w:bottom w:val="none" w:sz="0" w:space="0" w:color="auto"/>
                <w:right w:val="none" w:sz="0" w:space="0" w:color="auto"/>
              </w:divBdr>
              <w:divsChild>
                <w:div w:id="1244874211">
                  <w:marLeft w:val="0"/>
                  <w:marRight w:val="0"/>
                  <w:marTop w:val="0"/>
                  <w:marBottom w:val="0"/>
                  <w:divBdr>
                    <w:top w:val="none" w:sz="0" w:space="0" w:color="auto"/>
                    <w:left w:val="none" w:sz="0" w:space="0" w:color="auto"/>
                    <w:bottom w:val="none" w:sz="0" w:space="0" w:color="auto"/>
                    <w:right w:val="none" w:sz="0" w:space="0" w:color="auto"/>
                  </w:divBdr>
                  <w:divsChild>
                    <w:div w:id="1040520622">
                      <w:marLeft w:val="0"/>
                      <w:marRight w:val="0"/>
                      <w:marTop w:val="0"/>
                      <w:marBottom w:val="0"/>
                      <w:divBdr>
                        <w:top w:val="none" w:sz="0" w:space="0" w:color="auto"/>
                        <w:left w:val="none" w:sz="0" w:space="0" w:color="auto"/>
                        <w:bottom w:val="none" w:sz="0" w:space="0" w:color="auto"/>
                        <w:right w:val="none" w:sz="0" w:space="0" w:color="auto"/>
                      </w:divBdr>
                      <w:divsChild>
                        <w:div w:id="691607969">
                          <w:marLeft w:val="0"/>
                          <w:marRight w:val="0"/>
                          <w:marTop w:val="0"/>
                          <w:marBottom w:val="0"/>
                          <w:divBdr>
                            <w:top w:val="none" w:sz="0" w:space="0" w:color="auto"/>
                            <w:left w:val="none" w:sz="0" w:space="0" w:color="auto"/>
                            <w:bottom w:val="none" w:sz="0" w:space="0" w:color="auto"/>
                            <w:right w:val="none" w:sz="0" w:space="0" w:color="auto"/>
                          </w:divBdr>
                          <w:divsChild>
                            <w:div w:id="484901035">
                              <w:blockQuote w:val="1"/>
                              <w:marLeft w:val="150"/>
                              <w:marRight w:val="0"/>
                              <w:marTop w:val="0"/>
                              <w:marBottom w:val="0"/>
                              <w:divBdr>
                                <w:top w:val="none" w:sz="0" w:space="0" w:color="auto"/>
                                <w:left w:val="single" w:sz="6" w:space="8" w:color="005FF9"/>
                                <w:bottom w:val="none" w:sz="0" w:space="0" w:color="auto"/>
                                <w:right w:val="none" w:sz="0" w:space="0" w:color="auto"/>
                              </w:divBdr>
                              <w:divsChild>
                                <w:div w:id="1171985203">
                                  <w:marLeft w:val="0"/>
                                  <w:marRight w:val="0"/>
                                  <w:marTop w:val="0"/>
                                  <w:marBottom w:val="0"/>
                                  <w:divBdr>
                                    <w:top w:val="none" w:sz="0" w:space="0" w:color="auto"/>
                                    <w:left w:val="none" w:sz="0" w:space="0" w:color="auto"/>
                                    <w:bottom w:val="none" w:sz="0" w:space="0" w:color="auto"/>
                                    <w:right w:val="none" w:sz="0" w:space="0" w:color="auto"/>
                                  </w:divBdr>
                                  <w:divsChild>
                                    <w:div w:id="427895199">
                                      <w:marLeft w:val="0"/>
                                      <w:marRight w:val="0"/>
                                      <w:marTop w:val="0"/>
                                      <w:marBottom w:val="0"/>
                                      <w:divBdr>
                                        <w:top w:val="none" w:sz="0" w:space="0" w:color="auto"/>
                                        <w:left w:val="none" w:sz="0" w:space="0" w:color="auto"/>
                                        <w:bottom w:val="none" w:sz="0" w:space="0" w:color="auto"/>
                                        <w:right w:val="none" w:sz="0" w:space="0" w:color="auto"/>
                                      </w:divBdr>
                                      <w:divsChild>
                                        <w:div w:id="1415934054">
                                          <w:marLeft w:val="0"/>
                                          <w:marRight w:val="0"/>
                                          <w:marTop w:val="0"/>
                                          <w:marBottom w:val="0"/>
                                          <w:divBdr>
                                            <w:top w:val="none" w:sz="0" w:space="0" w:color="auto"/>
                                            <w:left w:val="none" w:sz="0" w:space="0" w:color="auto"/>
                                            <w:bottom w:val="none" w:sz="0" w:space="0" w:color="auto"/>
                                            <w:right w:val="none" w:sz="0" w:space="0" w:color="auto"/>
                                          </w:divBdr>
                                          <w:divsChild>
                                            <w:div w:id="849299917">
                                              <w:marLeft w:val="0"/>
                                              <w:marRight w:val="0"/>
                                              <w:marTop w:val="0"/>
                                              <w:marBottom w:val="0"/>
                                              <w:divBdr>
                                                <w:top w:val="none" w:sz="0" w:space="0" w:color="auto"/>
                                                <w:left w:val="none" w:sz="0" w:space="0" w:color="auto"/>
                                                <w:bottom w:val="none" w:sz="0" w:space="0" w:color="auto"/>
                                                <w:right w:val="none" w:sz="0" w:space="0" w:color="auto"/>
                                              </w:divBdr>
                                              <w:divsChild>
                                                <w:div w:id="1143305089">
                                                  <w:marLeft w:val="0"/>
                                                  <w:marRight w:val="0"/>
                                                  <w:marTop w:val="0"/>
                                                  <w:marBottom w:val="0"/>
                                                  <w:divBdr>
                                                    <w:top w:val="none" w:sz="0" w:space="0" w:color="auto"/>
                                                    <w:left w:val="none" w:sz="0" w:space="0" w:color="auto"/>
                                                    <w:bottom w:val="none" w:sz="0" w:space="0" w:color="auto"/>
                                                    <w:right w:val="none" w:sz="0" w:space="0" w:color="auto"/>
                                                  </w:divBdr>
                                                </w:div>
                                                <w:div w:id="935485005">
                                                  <w:marLeft w:val="0"/>
                                                  <w:marRight w:val="0"/>
                                                  <w:marTop w:val="0"/>
                                                  <w:marBottom w:val="0"/>
                                                  <w:divBdr>
                                                    <w:top w:val="none" w:sz="0" w:space="0" w:color="auto"/>
                                                    <w:left w:val="none" w:sz="0" w:space="0" w:color="auto"/>
                                                    <w:bottom w:val="none" w:sz="0" w:space="0" w:color="auto"/>
                                                    <w:right w:val="none" w:sz="0" w:space="0" w:color="auto"/>
                                                  </w:divBdr>
                                                </w:div>
                                                <w:div w:id="1180699003">
                                                  <w:marLeft w:val="0"/>
                                                  <w:marRight w:val="0"/>
                                                  <w:marTop w:val="0"/>
                                                  <w:marBottom w:val="0"/>
                                                  <w:divBdr>
                                                    <w:top w:val="none" w:sz="0" w:space="0" w:color="auto"/>
                                                    <w:left w:val="none" w:sz="0" w:space="0" w:color="auto"/>
                                                    <w:bottom w:val="none" w:sz="0" w:space="0" w:color="auto"/>
                                                    <w:right w:val="none" w:sz="0" w:space="0" w:color="auto"/>
                                                  </w:divBdr>
                                                </w:div>
                                                <w:div w:id="656999265">
                                                  <w:marLeft w:val="0"/>
                                                  <w:marRight w:val="0"/>
                                                  <w:marTop w:val="0"/>
                                                  <w:marBottom w:val="0"/>
                                                  <w:divBdr>
                                                    <w:top w:val="none" w:sz="0" w:space="0" w:color="auto"/>
                                                    <w:left w:val="none" w:sz="0" w:space="0" w:color="auto"/>
                                                    <w:bottom w:val="none" w:sz="0" w:space="0" w:color="auto"/>
                                                    <w:right w:val="none" w:sz="0" w:space="0" w:color="auto"/>
                                                  </w:divBdr>
                                                  <w:divsChild>
                                                    <w:div w:id="1526941028">
                                                      <w:marLeft w:val="0"/>
                                                      <w:marRight w:val="0"/>
                                                      <w:marTop w:val="0"/>
                                                      <w:marBottom w:val="0"/>
                                                      <w:divBdr>
                                                        <w:top w:val="none" w:sz="0" w:space="0" w:color="auto"/>
                                                        <w:left w:val="none" w:sz="0" w:space="0" w:color="auto"/>
                                                        <w:bottom w:val="none" w:sz="0" w:space="0" w:color="auto"/>
                                                        <w:right w:val="none" w:sz="0" w:space="0" w:color="auto"/>
                                                      </w:divBdr>
                                                      <w:divsChild>
                                                        <w:div w:id="1867598739">
                                                          <w:marLeft w:val="0"/>
                                                          <w:marRight w:val="0"/>
                                                          <w:marTop w:val="0"/>
                                                          <w:marBottom w:val="0"/>
                                                          <w:divBdr>
                                                            <w:top w:val="none" w:sz="0" w:space="0" w:color="auto"/>
                                                            <w:left w:val="none" w:sz="0" w:space="0" w:color="auto"/>
                                                            <w:bottom w:val="none" w:sz="0" w:space="0" w:color="auto"/>
                                                            <w:right w:val="none" w:sz="0" w:space="0" w:color="auto"/>
                                                          </w:divBdr>
                                                          <w:divsChild>
                                                            <w:div w:id="530725431">
                                                              <w:marLeft w:val="0"/>
                                                              <w:marRight w:val="0"/>
                                                              <w:marTop w:val="0"/>
                                                              <w:marBottom w:val="0"/>
                                                              <w:divBdr>
                                                                <w:top w:val="none" w:sz="0" w:space="0" w:color="auto"/>
                                                                <w:left w:val="none" w:sz="0" w:space="0" w:color="auto"/>
                                                                <w:bottom w:val="none" w:sz="0" w:space="0" w:color="auto"/>
                                                                <w:right w:val="none" w:sz="0" w:space="0" w:color="auto"/>
                                                              </w:divBdr>
                                                              <w:divsChild>
                                                                <w:div w:id="1955096711">
                                                                  <w:marLeft w:val="0"/>
                                                                  <w:marRight w:val="0"/>
                                                                  <w:marTop w:val="0"/>
                                                                  <w:marBottom w:val="0"/>
                                                                  <w:divBdr>
                                                                    <w:top w:val="none" w:sz="0" w:space="0" w:color="auto"/>
                                                                    <w:left w:val="none" w:sz="0" w:space="0" w:color="auto"/>
                                                                    <w:bottom w:val="none" w:sz="0" w:space="0" w:color="auto"/>
                                                                    <w:right w:val="none" w:sz="0" w:space="0" w:color="auto"/>
                                                                  </w:divBdr>
                                                                  <w:divsChild>
                                                                    <w:div w:id="705519849">
                                                                      <w:marLeft w:val="0"/>
                                                                      <w:marRight w:val="0"/>
                                                                      <w:marTop w:val="0"/>
                                                                      <w:marBottom w:val="0"/>
                                                                      <w:divBdr>
                                                                        <w:top w:val="none" w:sz="0" w:space="0" w:color="auto"/>
                                                                        <w:left w:val="none" w:sz="0" w:space="0" w:color="auto"/>
                                                                        <w:bottom w:val="none" w:sz="0" w:space="0" w:color="auto"/>
                                                                        <w:right w:val="none" w:sz="0" w:space="0" w:color="auto"/>
                                                                      </w:divBdr>
                                                                      <w:divsChild>
                                                                        <w:div w:id="1219628195">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599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osstat.gov.ru/vpn_popu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E205F-CE51-493D-9119-EFD48E17C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24</Pages>
  <Words>6326</Words>
  <Characters>36061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Лидия Камальдинова</cp:lastModifiedBy>
  <cp:revision>25</cp:revision>
  <cp:lastPrinted>2022-07-18T11:56:00Z</cp:lastPrinted>
  <dcterms:created xsi:type="dcterms:W3CDTF">2024-11-23T21:09:00Z</dcterms:created>
  <dcterms:modified xsi:type="dcterms:W3CDTF">2024-11-24T21:00:00Z</dcterms:modified>
</cp:coreProperties>
</file>